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54B80">
      <w:pPr>
        <w:spacing w:line="480" w:lineRule="exact"/>
        <w:jc w:val="center"/>
        <w:rPr>
          <w:rFonts w:hint="eastAsia" w:ascii="宋体" w:cs="宋体"/>
          <w:b/>
          <w:bCs/>
          <w:sz w:val="44"/>
          <w:szCs w:val="44"/>
        </w:rPr>
      </w:pPr>
      <w:r>
        <w:rPr>
          <w:rFonts w:hint="eastAsia" w:ascii="宋体" w:cs="宋体"/>
          <w:b/>
          <w:bCs/>
          <w:sz w:val="44"/>
          <w:szCs w:val="44"/>
        </w:rPr>
        <w:t>催  告  书</w:t>
      </w:r>
    </w:p>
    <w:p w14:paraId="389D1D3E">
      <w:pPr>
        <w:spacing w:line="480" w:lineRule="exact"/>
        <w:jc w:val="center"/>
        <w:rPr>
          <w:rFonts w:hint="eastAsia" w:ascii="宋体" w:cs="宋体"/>
          <w:b/>
          <w:bCs/>
          <w:sz w:val="44"/>
          <w:szCs w:val="44"/>
        </w:rPr>
      </w:pPr>
    </w:p>
    <w:p w14:paraId="6D994FB7">
      <w:pPr>
        <w:ind w:left="1680" w:firstLine="120"/>
        <w:jc w:val="right"/>
        <w:rPr>
          <w:position w:val="-4"/>
          <w:sz w:val="28"/>
          <w:szCs w:val="28"/>
          <w:u w:val="single"/>
        </w:rPr>
      </w:pPr>
      <w:r>
        <w:rPr>
          <w:rFonts w:hint="eastAsia"/>
          <w:position w:val="-4"/>
          <w:sz w:val="28"/>
          <w:szCs w:val="28"/>
          <w:u w:val="single"/>
        </w:rPr>
        <w:t>皖淮北交执罚〔202</w:t>
      </w:r>
      <w:r>
        <w:rPr>
          <w:rFonts w:hint="eastAsia"/>
          <w:position w:val="-4"/>
          <w:sz w:val="28"/>
          <w:szCs w:val="28"/>
          <w:u w:val="single"/>
          <w:lang w:val="en-US" w:eastAsia="zh-CN"/>
        </w:rPr>
        <w:t>5</w:t>
      </w:r>
      <w:r>
        <w:rPr>
          <w:rFonts w:hint="eastAsia"/>
          <w:position w:val="-4"/>
          <w:sz w:val="28"/>
          <w:szCs w:val="28"/>
          <w:u w:val="single"/>
        </w:rPr>
        <w:t>〕28000</w:t>
      </w:r>
      <w:r>
        <w:rPr>
          <w:rFonts w:hint="eastAsia"/>
          <w:position w:val="-4"/>
          <w:sz w:val="28"/>
          <w:szCs w:val="28"/>
          <w:u w:val="single"/>
          <w:lang w:val="en-US" w:eastAsia="zh-CN"/>
        </w:rPr>
        <w:t>63</w:t>
      </w:r>
      <w:r>
        <w:rPr>
          <w:rFonts w:hint="eastAsia"/>
          <w:position w:val="-4"/>
          <w:sz w:val="28"/>
          <w:szCs w:val="28"/>
          <w:u w:val="single"/>
        </w:rPr>
        <w:t>号</w:t>
      </w:r>
    </w:p>
    <w:p w14:paraId="3D2EA808">
      <w:pPr>
        <w:spacing w:line="480" w:lineRule="exact"/>
        <w:jc w:val="left"/>
        <w:rPr>
          <w:rFonts w:hint="eastAsia" w:ascii="宋体" w:eastAsia="宋体" w:cs="宋体"/>
          <w:sz w:val="28"/>
          <w:szCs w:val="28"/>
          <w:u w:val="single"/>
          <w:lang w:eastAsia="zh-CN"/>
        </w:rPr>
      </w:pPr>
      <w:r>
        <w:rPr>
          <w:rFonts w:hint="eastAsia" w:ascii="宋体" w:eastAsia="宋体" w:cs="宋体"/>
          <w:sz w:val="28"/>
          <w:szCs w:val="28"/>
          <w:u w:val="single"/>
        </w:rPr>
        <w:t xml:space="preserve">宿州广福运输有限公司  </w:t>
      </w:r>
      <w:r>
        <w:rPr>
          <w:rFonts w:hint="eastAsia" w:ascii="宋体" w:eastAsia="宋体" w:cs="宋体"/>
          <w:sz w:val="28"/>
          <w:szCs w:val="28"/>
          <w:u w:val="single"/>
          <w:lang w:eastAsia="zh-CN"/>
        </w:rPr>
        <w:t>：</w:t>
      </w:r>
    </w:p>
    <w:p w14:paraId="67AFD8CD">
      <w:pPr>
        <w:spacing w:line="480" w:lineRule="exact"/>
        <w:ind w:firstLine="560" w:firstLineChars="200"/>
        <w:jc w:val="left"/>
        <w:rPr>
          <w:rFonts w:ascii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cs="宋体"/>
          <w:sz w:val="28"/>
          <w:szCs w:val="28"/>
        </w:rPr>
        <w:t>因你</w:t>
      </w:r>
      <w:r>
        <w:rPr>
          <w:rFonts w:ascii="宋体" w:cs="宋体"/>
          <w:sz w:val="28"/>
          <w:szCs w:val="28"/>
        </w:rPr>
        <w:t>(</w:t>
      </w:r>
      <w:r>
        <w:rPr>
          <w:rFonts w:hint="eastAsia" w:ascii="宋体" w:cs="宋体"/>
          <w:sz w:val="28"/>
          <w:szCs w:val="28"/>
        </w:rPr>
        <w:t>单位</w:t>
      </w:r>
      <w:r>
        <w:rPr>
          <w:rFonts w:ascii="宋体" w:cs="宋体"/>
          <w:sz w:val="28"/>
          <w:szCs w:val="28"/>
        </w:rPr>
        <w:t>)</w:t>
      </w:r>
      <w:r>
        <w:rPr>
          <w:rFonts w:hint="eastAsia" w:ascii="宋体" w:eastAsia="宋体" w:cs="宋体"/>
          <w:sz w:val="28"/>
          <w:szCs w:val="28"/>
          <w:u w:val="single"/>
        </w:rPr>
        <w:t>违法在公路上超限行驶</w:t>
      </w:r>
      <w:r>
        <w:rPr>
          <w:rFonts w:hint="eastAsia" w:ascii="宋体" w:cs="宋体"/>
          <w:sz w:val="28"/>
          <w:szCs w:val="28"/>
          <w:u w:val="single"/>
        </w:rPr>
        <w:t>案</w:t>
      </w:r>
      <w:r>
        <w:rPr>
          <w:rFonts w:ascii="宋体" w:cs="宋体"/>
          <w:sz w:val="28"/>
          <w:szCs w:val="28"/>
          <w:u w:val="single"/>
        </w:rPr>
        <w:t xml:space="preserve"> </w:t>
      </w:r>
      <w:r>
        <w:rPr>
          <w:rFonts w:hint="eastAsia" w:ascii="宋体" w:cs="宋体"/>
          <w:sz w:val="28"/>
          <w:szCs w:val="28"/>
        </w:rPr>
        <w:t>，本机关于</w:t>
      </w:r>
      <w:r>
        <w:rPr>
          <w:rFonts w:hint="eastAsia"/>
          <w:position w:val="-4"/>
          <w:sz w:val="28"/>
          <w:szCs w:val="28"/>
          <w:u w:val="single"/>
          <w:lang w:val="en-US" w:eastAsia="zh-CN"/>
        </w:rPr>
        <w:t>2025年11</w:t>
      </w:r>
      <w:r>
        <w:rPr>
          <w:rFonts w:hint="eastAsia"/>
          <w:position w:val="-4"/>
          <w:sz w:val="28"/>
          <w:szCs w:val="28"/>
          <w:u w:val="single"/>
        </w:rPr>
        <w:t>月</w:t>
      </w:r>
      <w:r>
        <w:rPr>
          <w:rFonts w:hint="eastAsia"/>
          <w:position w:val="-4"/>
          <w:sz w:val="28"/>
          <w:szCs w:val="28"/>
          <w:u w:val="single"/>
          <w:lang w:val="en-US" w:eastAsia="zh-CN"/>
        </w:rPr>
        <w:t>19</w:t>
      </w:r>
      <w:r>
        <w:rPr>
          <w:rFonts w:hint="eastAsia"/>
          <w:position w:val="-4"/>
          <w:sz w:val="28"/>
          <w:szCs w:val="28"/>
          <w:u w:val="single"/>
        </w:rPr>
        <w:t>日</w:t>
      </w:r>
      <w:r>
        <w:rPr>
          <w:rFonts w:hint="eastAsia" w:ascii="宋体" w:cs="宋体"/>
          <w:sz w:val="28"/>
          <w:szCs w:val="28"/>
        </w:rPr>
        <w:t>作出了</w:t>
      </w:r>
      <w:r>
        <w:rPr>
          <w:position w:val="-4"/>
          <w:sz w:val="28"/>
          <w:szCs w:val="28"/>
          <w:u w:val="single"/>
        </w:rPr>
        <w:fldChar w:fldCharType="begin"/>
      </w:r>
      <w:r>
        <w:rPr>
          <w:position w:val="-4"/>
          <w:sz w:val="28"/>
          <w:szCs w:val="28"/>
          <w:u w:val="single"/>
        </w:rPr>
        <w:instrText xml:space="preserve"> MERGEFIELD  </w:instrText>
      </w:r>
      <w:r>
        <w:rPr>
          <w:rFonts w:hint="eastAsia"/>
          <w:position w:val="-4"/>
          <w:sz w:val="28"/>
          <w:szCs w:val="28"/>
          <w:u w:val="single"/>
        </w:rPr>
        <w:instrText xml:space="preserve">处罚结果</w:instrText>
      </w:r>
      <w:r>
        <w:rPr>
          <w:position w:val="-4"/>
          <w:sz w:val="28"/>
          <w:szCs w:val="28"/>
          <w:u w:val="single"/>
        </w:rPr>
        <w:fldChar w:fldCharType="separate"/>
      </w:r>
      <w:r>
        <w:rPr>
          <w:position w:val="-4"/>
          <w:sz w:val="28"/>
          <w:szCs w:val="28"/>
          <w:u w:val="single"/>
        </w:rPr>
        <w:t>罚款</w:t>
      </w:r>
      <w:r>
        <w:rPr>
          <w:rFonts w:hint="eastAsia"/>
          <w:position w:val="-4"/>
          <w:sz w:val="28"/>
          <w:szCs w:val="28"/>
          <w:u w:val="single"/>
          <w:lang w:eastAsia="zh-CN"/>
        </w:rPr>
        <w:t>叁万元</w:t>
      </w:r>
      <w:r>
        <w:rPr>
          <w:position w:val="-4"/>
          <w:sz w:val="28"/>
          <w:szCs w:val="28"/>
          <w:u w:val="single"/>
        </w:rPr>
        <w:t>整</w:t>
      </w:r>
      <w:r>
        <w:rPr>
          <w:position w:val="-4"/>
          <w:sz w:val="28"/>
          <w:szCs w:val="28"/>
          <w:u w:val="single"/>
        </w:rPr>
        <w:fldChar w:fldCharType="end"/>
      </w:r>
      <w:r>
        <w:rPr>
          <w:rFonts w:hint="eastAsia"/>
          <w:position w:val="-4"/>
          <w:sz w:val="28"/>
          <w:szCs w:val="28"/>
          <w:u w:val="single"/>
        </w:rPr>
        <w:t>（</w:t>
      </w:r>
      <w:r>
        <w:rPr>
          <w:rFonts w:hint="eastAsia"/>
          <w:position w:val="-4"/>
          <w:sz w:val="28"/>
          <w:szCs w:val="28"/>
          <w:u w:val="single"/>
          <w:lang w:val="en-US" w:eastAsia="zh-CN"/>
        </w:rPr>
        <w:t>30000元）</w:t>
      </w:r>
      <w:r>
        <w:rPr>
          <w:rFonts w:hint="eastAsia" w:ascii="宋体" w:cs="宋体"/>
          <w:sz w:val="28"/>
          <w:szCs w:val="28"/>
        </w:rPr>
        <w:t>的行政处罚决定，决定书案号为</w:t>
      </w:r>
      <w:r>
        <w:rPr>
          <w:position w:val="-4"/>
          <w:sz w:val="28"/>
          <w:szCs w:val="28"/>
          <w:u w:val="single"/>
        </w:rPr>
        <w:fldChar w:fldCharType="begin"/>
      </w:r>
      <w:r>
        <w:rPr>
          <w:position w:val="-4"/>
          <w:sz w:val="28"/>
          <w:szCs w:val="28"/>
          <w:u w:val="single"/>
        </w:rPr>
        <w:instrText xml:space="preserve"> MERGEFIELD  </w:instrText>
      </w:r>
      <w:r>
        <w:rPr>
          <w:rFonts w:hint="eastAsia"/>
          <w:position w:val="-4"/>
          <w:sz w:val="28"/>
          <w:szCs w:val="28"/>
          <w:u w:val="single"/>
        </w:rPr>
        <w:instrText xml:space="preserve">案号</w:instrText>
      </w:r>
      <w:r>
        <w:rPr>
          <w:position w:val="-4"/>
          <w:sz w:val="28"/>
          <w:szCs w:val="28"/>
          <w:u w:val="single"/>
        </w:rPr>
        <w:fldChar w:fldCharType="separate"/>
      </w:r>
      <w:r>
        <w:rPr>
          <w:rFonts w:hint="eastAsia"/>
          <w:position w:val="-4"/>
          <w:sz w:val="28"/>
          <w:szCs w:val="28"/>
          <w:u w:val="single"/>
        </w:rPr>
        <w:t>皖淮北交执罚〔202</w:t>
      </w:r>
      <w:r>
        <w:rPr>
          <w:rFonts w:hint="eastAsia"/>
          <w:position w:val="-4"/>
          <w:sz w:val="28"/>
          <w:szCs w:val="28"/>
          <w:u w:val="single"/>
          <w:lang w:val="en-US" w:eastAsia="zh-CN"/>
        </w:rPr>
        <w:t>5</w:t>
      </w:r>
      <w:r>
        <w:rPr>
          <w:rFonts w:hint="eastAsia"/>
          <w:position w:val="-4"/>
          <w:sz w:val="28"/>
          <w:szCs w:val="28"/>
          <w:u w:val="single"/>
        </w:rPr>
        <w:t>〕28000</w:t>
      </w:r>
      <w:r>
        <w:rPr>
          <w:rFonts w:hint="eastAsia"/>
          <w:position w:val="-4"/>
          <w:sz w:val="28"/>
          <w:szCs w:val="28"/>
          <w:u w:val="single"/>
          <w:lang w:val="en-US" w:eastAsia="zh-CN"/>
        </w:rPr>
        <w:t>63</w:t>
      </w:r>
      <w:r>
        <w:rPr>
          <w:position w:val="-4"/>
          <w:sz w:val="28"/>
          <w:szCs w:val="28"/>
          <w:u w:val="single"/>
        </w:rPr>
        <w:t>号</w:t>
      </w:r>
      <w:r>
        <w:rPr>
          <w:position w:val="-4"/>
          <w:sz w:val="28"/>
          <w:szCs w:val="28"/>
          <w:u w:val="single"/>
        </w:rPr>
        <w:fldChar w:fldCharType="end"/>
      </w:r>
      <w:r>
        <w:rPr>
          <w:rFonts w:hint="eastAsia" w:ascii="宋体" w:cs="宋体"/>
          <w:sz w:val="28"/>
          <w:szCs w:val="28"/>
        </w:rPr>
        <w:t>，你（单位）逾期未履行义务，根据《中华人民共和国行政强制法》第三十五条和第五十四条的规定，现就有关事项催告如下请你按要求履行：</w:t>
      </w:r>
    </w:p>
    <w:p w14:paraId="67395338">
      <w:pPr>
        <w:spacing w:line="480" w:lineRule="exact"/>
        <w:ind w:firstLine="560" w:firstLineChars="200"/>
        <w:rPr>
          <w:rFonts w:ascii="宋体" w:cs="宋体"/>
          <w:sz w:val="28"/>
          <w:szCs w:val="28"/>
          <w:u w:val="single"/>
        </w:rPr>
      </w:pPr>
      <w:r>
        <w:rPr>
          <w:rFonts w:hint="eastAsia" w:ascii="宋体" w:cs="宋体"/>
          <w:sz w:val="28"/>
          <w:szCs w:val="28"/>
        </w:rPr>
        <w:t>1、履行标的：</w:t>
      </w:r>
      <w:r>
        <w:rPr>
          <w:position w:val="-4"/>
          <w:sz w:val="28"/>
          <w:szCs w:val="28"/>
          <w:u w:val="single"/>
        </w:rPr>
        <w:fldChar w:fldCharType="begin"/>
      </w:r>
      <w:r>
        <w:rPr>
          <w:position w:val="-4"/>
          <w:sz w:val="28"/>
          <w:szCs w:val="28"/>
          <w:u w:val="single"/>
        </w:rPr>
        <w:instrText xml:space="preserve"> MERGEFIELD  </w:instrText>
      </w:r>
      <w:r>
        <w:rPr>
          <w:rFonts w:hint="eastAsia"/>
          <w:position w:val="-4"/>
          <w:sz w:val="28"/>
          <w:szCs w:val="28"/>
          <w:u w:val="single"/>
        </w:rPr>
        <w:instrText xml:space="preserve">处罚结果</w:instrText>
      </w:r>
      <w:r>
        <w:rPr>
          <w:position w:val="-4"/>
          <w:sz w:val="28"/>
          <w:szCs w:val="28"/>
          <w:u w:val="single"/>
        </w:rPr>
        <w:fldChar w:fldCharType="separate"/>
      </w:r>
      <w:r>
        <w:rPr>
          <w:position w:val="-4"/>
          <w:sz w:val="28"/>
          <w:szCs w:val="28"/>
          <w:u w:val="single"/>
        </w:rPr>
        <w:t>罚款</w:t>
      </w:r>
      <w:r>
        <w:rPr>
          <w:rFonts w:hint="eastAsia"/>
          <w:position w:val="-4"/>
          <w:sz w:val="28"/>
          <w:szCs w:val="28"/>
          <w:u w:val="single"/>
          <w:lang w:eastAsia="zh-CN"/>
        </w:rPr>
        <w:t>叁</w:t>
      </w:r>
      <w:r>
        <w:rPr>
          <w:rFonts w:hint="eastAsia"/>
          <w:position w:val="-4"/>
          <w:sz w:val="28"/>
          <w:szCs w:val="28"/>
          <w:u w:val="single"/>
          <w:lang w:val="en-US" w:eastAsia="zh-CN"/>
        </w:rPr>
        <w:t>万</w:t>
      </w:r>
      <w:r>
        <w:rPr>
          <w:position w:val="-4"/>
          <w:sz w:val="28"/>
          <w:szCs w:val="28"/>
          <w:u w:val="single"/>
        </w:rPr>
        <w:t>元整</w:t>
      </w:r>
      <w:r>
        <w:rPr>
          <w:position w:val="-4"/>
          <w:sz w:val="28"/>
          <w:szCs w:val="28"/>
          <w:u w:val="single"/>
        </w:rPr>
        <w:fldChar w:fldCharType="end"/>
      </w:r>
      <w:r>
        <w:rPr>
          <w:rFonts w:hint="eastAsia"/>
          <w:position w:val="-4"/>
          <w:sz w:val="28"/>
          <w:szCs w:val="28"/>
          <w:u w:val="single"/>
        </w:rPr>
        <w:t>（</w:t>
      </w:r>
      <w:r>
        <w:rPr>
          <w:rFonts w:hint="eastAsia"/>
          <w:position w:val="-4"/>
          <w:sz w:val="28"/>
          <w:szCs w:val="28"/>
          <w:u w:val="single"/>
          <w:lang w:val="en-US" w:eastAsia="zh-CN"/>
        </w:rPr>
        <w:t xml:space="preserve">30000元）                            </w:t>
      </w:r>
    </w:p>
    <w:p w14:paraId="6B12548E">
      <w:pPr>
        <w:spacing w:line="480" w:lineRule="exact"/>
        <w:ind w:firstLine="560" w:firstLineChars="200"/>
        <w:rPr>
          <w:rFonts w:ascii="宋体" w:cs="宋体"/>
          <w:sz w:val="28"/>
          <w:szCs w:val="28"/>
          <w:u w:val="single"/>
        </w:rPr>
      </w:pPr>
      <w:r>
        <w:rPr>
          <w:rFonts w:hint="eastAsia" w:ascii="宋体" w:cs="宋体"/>
          <w:sz w:val="28"/>
          <w:szCs w:val="28"/>
        </w:rPr>
        <w:t>2、履行期限：</w:t>
      </w:r>
      <w:r>
        <w:rPr>
          <w:rFonts w:hint="eastAsia" w:ascii="宋体" w:cs="宋体"/>
          <w:sz w:val="28"/>
          <w:szCs w:val="28"/>
          <w:u w:val="single"/>
        </w:rPr>
        <w:t xml:space="preserve">催告书送达十日内履行                           </w:t>
      </w:r>
    </w:p>
    <w:p w14:paraId="1BCF8AB2">
      <w:pPr>
        <w:spacing w:line="480" w:lineRule="exact"/>
        <w:ind w:firstLine="560" w:firstLineChars="200"/>
        <w:rPr>
          <w:rFonts w:ascii="宋体" w:cs="宋体"/>
          <w:sz w:val="28"/>
          <w:szCs w:val="28"/>
          <w:u w:val="single"/>
        </w:rPr>
      </w:pPr>
      <w:r>
        <w:rPr>
          <w:rFonts w:hint="eastAsia" w:ascii="宋体" w:cs="宋体"/>
          <w:sz w:val="28"/>
          <w:szCs w:val="28"/>
        </w:rPr>
        <w:t>3、履行方式：</w:t>
      </w:r>
      <w:r>
        <w:rPr>
          <w:rFonts w:hint="eastAsia" w:ascii="宋体" w:cs="宋体"/>
          <w:sz w:val="28"/>
          <w:szCs w:val="28"/>
          <w:u w:val="single"/>
        </w:rPr>
        <w:t xml:space="preserve">通过安徽省统一公共支付平台                         </w:t>
      </w:r>
    </w:p>
    <w:p w14:paraId="2D83BB13">
      <w:pPr>
        <w:spacing w:line="480" w:lineRule="exact"/>
        <w:ind w:firstLine="560" w:firstLineChars="200"/>
        <w:rPr>
          <w:rFonts w:ascii="宋体" w:cs="宋体"/>
          <w:sz w:val="28"/>
          <w:szCs w:val="28"/>
          <w:u w:val="single"/>
        </w:rPr>
      </w:pPr>
      <w:r>
        <w:rPr>
          <w:rFonts w:hint="eastAsia" w:ascii="宋体" w:cs="宋体"/>
          <w:sz w:val="28"/>
          <w:szCs w:val="28"/>
        </w:rPr>
        <w:t>4、履行要求：</w:t>
      </w:r>
      <w:r>
        <w:rPr>
          <w:rFonts w:hint="eastAsia" w:ascii="宋体" w:cs="宋体"/>
          <w:sz w:val="28"/>
          <w:szCs w:val="28"/>
          <w:u w:val="single"/>
        </w:rPr>
        <w:t xml:space="preserve">             </w:t>
      </w:r>
      <w:r>
        <w:rPr>
          <w:rFonts w:hint="eastAsia" w:ascii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cs="宋体"/>
          <w:sz w:val="28"/>
          <w:szCs w:val="28"/>
          <w:u w:val="single"/>
        </w:rPr>
        <w:t>/</w:t>
      </w:r>
      <w:r>
        <w:rPr>
          <w:rFonts w:hint="eastAsia" w:ascii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cs="宋体"/>
          <w:sz w:val="28"/>
          <w:szCs w:val="28"/>
          <w:u w:val="single"/>
        </w:rPr>
        <w:t xml:space="preserve">                           </w:t>
      </w:r>
      <w:r>
        <w:rPr>
          <w:rFonts w:hint="eastAsia" w:ascii="宋体" w:cs="宋体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cs="宋体"/>
          <w:sz w:val="28"/>
          <w:szCs w:val="28"/>
          <w:u w:val="single"/>
        </w:rPr>
        <w:t xml:space="preserve">  </w:t>
      </w:r>
    </w:p>
    <w:p w14:paraId="443C65D3">
      <w:pPr>
        <w:spacing w:line="480" w:lineRule="exact"/>
        <w:ind w:firstLine="560" w:firstLineChars="200"/>
        <w:rPr>
          <w:rFonts w:ascii="宋体" w:cs="宋体"/>
          <w:sz w:val="28"/>
          <w:szCs w:val="28"/>
          <w:u w:val="single"/>
        </w:rPr>
      </w:pPr>
      <w:r>
        <w:rPr>
          <w:rFonts w:hint="eastAsia" w:ascii="宋体" w:cs="宋体"/>
          <w:sz w:val="28"/>
          <w:szCs w:val="28"/>
        </w:rPr>
        <w:t>5、其他事项：</w:t>
      </w:r>
      <w:r>
        <w:rPr>
          <w:rFonts w:hint="eastAsia" w:ascii="宋体" w:cs="宋体"/>
          <w:sz w:val="28"/>
          <w:szCs w:val="28"/>
          <w:u w:val="single"/>
        </w:rPr>
        <w:t xml:space="preserve">          </w:t>
      </w:r>
      <w:r>
        <w:rPr>
          <w:rFonts w:hint="eastAsia" w:ascii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cs="宋体"/>
          <w:sz w:val="28"/>
          <w:szCs w:val="28"/>
          <w:u w:val="single"/>
        </w:rPr>
        <w:t xml:space="preserve">  /       </w:t>
      </w:r>
      <w:r>
        <w:rPr>
          <w:rFonts w:hint="eastAsia" w:ascii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cs="宋体"/>
          <w:sz w:val="28"/>
          <w:szCs w:val="28"/>
          <w:u w:val="single"/>
        </w:rPr>
        <w:t xml:space="preserve">    </w:t>
      </w:r>
      <w:r>
        <w:rPr>
          <w:rFonts w:hint="eastAsia" w:ascii="宋体" w:cs="宋体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cs="宋体"/>
          <w:sz w:val="28"/>
          <w:szCs w:val="28"/>
          <w:u w:val="single"/>
        </w:rPr>
        <w:t xml:space="preserve">    </w:t>
      </w:r>
    </w:p>
    <w:p w14:paraId="0F90F73F">
      <w:pPr>
        <w:spacing w:line="480" w:lineRule="exact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你（单位）逾期仍不履行的，本机关将依法采取以下措施：</w:t>
      </w:r>
    </w:p>
    <w:p w14:paraId="09A461A1">
      <w:pPr>
        <w:spacing w:line="480" w:lineRule="exact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  <w:lang w:eastAsia="zh-CN"/>
        </w:rPr>
        <w:t>☑</w:t>
      </w:r>
      <w:r>
        <w:rPr>
          <w:rFonts w:hint="eastAsia" w:asci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cs="宋体"/>
          <w:sz w:val="28"/>
          <w:szCs w:val="28"/>
        </w:rPr>
        <w:t>1、到期不缴纳罚款的，每日按罚款数额的百分之三加处罚款。</w:t>
      </w:r>
    </w:p>
    <w:p w14:paraId="4FC83047">
      <w:pPr>
        <w:spacing w:line="480" w:lineRule="exact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□</w:t>
      </w:r>
      <w:r>
        <w:rPr>
          <w:rFonts w:hint="eastAsia" w:asci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cs="宋体"/>
          <w:sz w:val="28"/>
          <w:szCs w:val="28"/>
        </w:rPr>
        <w:t>2、根据法律规定，将查封、扣押的财物拍卖抵缴罚款。</w:t>
      </w:r>
    </w:p>
    <w:p w14:paraId="217175EC">
      <w:pPr>
        <w:spacing w:line="480" w:lineRule="exact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  <w:lang w:eastAsia="zh-CN"/>
        </w:rPr>
        <w:t>☑</w:t>
      </w:r>
      <w:r>
        <w:rPr>
          <w:rFonts w:hint="eastAsia" w:asci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cs="宋体"/>
          <w:sz w:val="28"/>
          <w:szCs w:val="28"/>
        </w:rPr>
        <w:t>3、</w:t>
      </w:r>
      <w:r>
        <w:rPr>
          <w:rFonts w:hint="eastAsia" w:ascii="宋体" w:cs="宋体"/>
          <w:sz w:val="28"/>
          <w:szCs w:val="28"/>
          <w:lang w:eastAsia="zh-CN"/>
        </w:rPr>
        <w:t>依法</w:t>
      </w:r>
      <w:r>
        <w:rPr>
          <w:rFonts w:hint="eastAsia" w:ascii="宋体" w:cs="宋体"/>
          <w:sz w:val="28"/>
          <w:szCs w:val="28"/>
        </w:rPr>
        <w:t>申请人民法院强制执行。</w:t>
      </w:r>
    </w:p>
    <w:p w14:paraId="677AC788">
      <w:pPr>
        <w:spacing w:line="480" w:lineRule="exact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  <w:lang w:eastAsia="zh-CN"/>
        </w:rPr>
        <w:t>□</w:t>
      </w:r>
      <w:r>
        <w:rPr>
          <w:rFonts w:hint="eastAsia" w:asci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cs="宋体"/>
          <w:sz w:val="28"/>
          <w:szCs w:val="28"/>
        </w:rPr>
        <w:t>4、依法代履行或者委托第三人：代履行。</w:t>
      </w:r>
    </w:p>
    <w:p w14:paraId="56C08136">
      <w:pPr>
        <w:spacing w:line="480" w:lineRule="exact"/>
        <w:ind w:firstLine="560" w:firstLineChars="200"/>
        <w:rPr>
          <w:rFonts w:hint="default" w:ascii="宋体" w:eastAsia="宋体" w:cs="宋体"/>
          <w:sz w:val="28"/>
          <w:szCs w:val="28"/>
          <w:lang w:val="en-US" w:eastAsia="zh-CN"/>
        </w:rPr>
      </w:pPr>
      <w:r>
        <w:rPr>
          <w:rFonts w:hint="eastAsia" w:ascii="宋体" w:cs="宋体"/>
          <w:sz w:val="28"/>
          <w:szCs w:val="28"/>
        </w:rPr>
        <w:t>□</w:t>
      </w:r>
      <w:r>
        <w:rPr>
          <w:rFonts w:hint="eastAsia" w:asci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cs="宋体"/>
          <w:sz w:val="28"/>
          <w:szCs w:val="28"/>
        </w:rPr>
        <w:t>5、其他强制执行方式：</w:t>
      </w:r>
      <w:r>
        <w:rPr>
          <w:rFonts w:hint="eastAsia" w:ascii="宋体" w:cs="宋体"/>
          <w:sz w:val="28"/>
          <w:szCs w:val="28"/>
          <w:u w:val="single"/>
        </w:rPr>
        <w:t xml:space="preserve">            /               </w:t>
      </w:r>
      <w:r>
        <w:rPr>
          <w:rFonts w:hint="eastAsia" w:ascii="宋体" w:cs="宋体"/>
          <w:sz w:val="28"/>
          <w:szCs w:val="28"/>
          <w:u w:val="single"/>
          <w:lang w:val="en-US" w:eastAsia="zh-CN"/>
        </w:rPr>
        <w:t xml:space="preserve">       </w:t>
      </w:r>
    </w:p>
    <w:p w14:paraId="280639B9">
      <w:pPr>
        <w:spacing w:line="480" w:lineRule="exact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你（单位）可向本机关进行陈述或申辩，本机关将依法核实。</w:t>
      </w:r>
    </w:p>
    <w:p w14:paraId="166CA665">
      <w:pPr>
        <w:spacing w:line="480" w:lineRule="exact"/>
        <w:rPr>
          <w:rFonts w:ascii="宋体" w:cs="宋体"/>
          <w:sz w:val="28"/>
          <w:szCs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4528185</wp:posOffset>
            </wp:positionH>
            <wp:positionV relativeFrom="page">
              <wp:posOffset>7747000</wp:posOffset>
            </wp:positionV>
            <wp:extent cx="1514475" cy="1513205"/>
            <wp:effectExtent l="0" t="0" r="9525" b="10795"/>
            <wp:wrapNone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4923790" y="7150735"/>
                      <a:ext cx="1514475" cy="151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10399967">
      <w:pPr>
        <w:spacing w:line="480" w:lineRule="exact"/>
        <w:rPr>
          <w:rFonts w:ascii="宋体" w:cs="宋体"/>
          <w:sz w:val="28"/>
          <w:szCs w:val="28"/>
        </w:rPr>
      </w:pPr>
    </w:p>
    <w:p w14:paraId="2EF1E624">
      <w:pPr>
        <w:spacing w:line="480" w:lineRule="exact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 xml:space="preserve">                                交通运输执法部门（印章）</w:t>
      </w:r>
    </w:p>
    <w:p w14:paraId="5A3F88FE">
      <w:pPr>
        <w:widowControl/>
        <w:ind w:firstLine="5460" w:firstLineChars="1950"/>
        <w:jc w:val="left"/>
        <w:rPr>
          <w:rFonts w:hint="eastAsia" w:ascii="宋体" w:cs="宋体"/>
          <w:color w:val="000000"/>
          <w:sz w:val="28"/>
          <w:szCs w:val="28"/>
        </w:rPr>
      </w:pPr>
      <w:r>
        <w:rPr>
          <w:rFonts w:hint="eastAsia" w:ascii="宋体" w:cs="宋体"/>
          <w:color w:val="000000"/>
          <w:sz w:val="28"/>
          <w:szCs w:val="28"/>
        </w:rPr>
        <w:t>202</w:t>
      </w:r>
      <w:r>
        <w:rPr>
          <w:rFonts w:hint="eastAsia" w:ascii="宋体" w:cs="宋体"/>
          <w:color w:val="000000"/>
          <w:sz w:val="28"/>
          <w:szCs w:val="28"/>
          <w:lang w:val="en-US" w:eastAsia="zh-CN"/>
        </w:rPr>
        <w:t>6</w:t>
      </w:r>
      <w:r>
        <w:rPr>
          <w:rFonts w:hint="eastAsia" w:ascii="宋体" w:cs="宋体"/>
          <w:color w:val="000000"/>
          <w:sz w:val="28"/>
          <w:szCs w:val="28"/>
        </w:rPr>
        <w:t>年</w:t>
      </w:r>
      <w:r>
        <w:rPr>
          <w:rFonts w:hint="eastAsia" w:ascii="宋体" w:cs="宋体"/>
          <w:color w:val="000000"/>
          <w:sz w:val="28"/>
          <w:szCs w:val="28"/>
          <w:lang w:val="en-US" w:eastAsia="zh-CN"/>
        </w:rPr>
        <w:t>05</w:t>
      </w:r>
      <w:r>
        <w:rPr>
          <w:rFonts w:hint="eastAsia" w:ascii="宋体" w:cs="宋体"/>
          <w:color w:val="000000"/>
          <w:sz w:val="28"/>
          <w:szCs w:val="28"/>
        </w:rPr>
        <w:t>月</w:t>
      </w:r>
      <w:r>
        <w:rPr>
          <w:rFonts w:hint="eastAsia" w:ascii="宋体" w:cs="宋体"/>
          <w:color w:val="000000"/>
          <w:sz w:val="28"/>
          <w:szCs w:val="28"/>
          <w:lang w:val="en-US" w:eastAsia="zh-CN"/>
        </w:rPr>
        <w:t>14</w:t>
      </w:r>
      <w:r>
        <w:rPr>
          <w:rFonts w:hint="eastAsia" w:ascii="宋体" w:cs="宋体"/>
          <w:color w:val="000000"/>
          <w:sz w:val="28"/>
          <w:szCs w:val="28"/>
        </w:rPr>
        <w:t>日</w:t>
      </w:r>
    </w:p>
    <w:p w14:paraId="0A7F3C29">
      <w:pPr>
        <w:widowControl/>
        <w:jc w:val="left"/>
        <w:rPr>
          <w:rFonts w:hint="eastAsia" w:ascii="宋体" w:cs="宋体"/>
          <w:color w:val="000000"/>
          <w:sz w:val="28"/>
          <w:szCs w:val="28"/>
        </w:rPr>
      </w:pPr>
    </w:p>
    <w:p w14:paraId="6FD9AF68">
      <w:pPr>
        <w:spacing w:line="480" w:lineRule="exact"/>
        <w:rPr>
          <w:rFonts w:hint="eastAsia"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（本文书一式两份：一份存根，一份交当事人或其代理人。）</w:t>
      </w:r>
    </w:p>
    <w:p w14:paraId="4F623C6E"/>
    <w:sectPr>
      <w:pgSz w:w="11906" w:h="16838"/>
      <w:pgMar w:top="1588" w:right="1644" w:bottom="1304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CD31AF"/>
    <w:rsid w:val="44CD31AF"/>
    <w:rsid w:val="66AC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463</Characters>
  <Lines>0</Lines>
  <Paragraphs>0</Paragraphs>
  <TotalTime>17</TotalTime>
  <ScaleCrop>false</ScaleCrop>
  <LinksUpToDate>false</LinksUpToDate>
  <CharactersWithSpaces>735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2026-05-14T02:04:00Z</dcterms:created>
  <dc:creator>zhy</dc:creator>
  <cp:lastModifiedBy>zhy</cp:lastModifiedBy>
  <cp:lastPrinted>2026-05-14T03:02:29Z</cp:lastPrinted>
  <dcterms:modified xsi:type="dcterms:W3CDTF">2026-05-14T03:02:54Z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2C607C56E71340D3A7A9EFA9C7F0DA0F_11</vt:lpwstr>
  </property>
  <property fmtid="{D5CDD505-2E9C-101B-9397-08002B2CF9AE}" pid="4" name="KSOTemplateDocerSaveRecord">
    <vt:lpwstr>eyJoZGlkIjoiYWUxYmYyYTA1MDg5YTYyYzk5ZDQ2OGRiOWRjMmI0YmYiLCJ1c2VySWQiOiI0MTE1NDc5MDUifQ==</vt:lpwstr>
  </property>
</Properties>
</file>