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3D5D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592651DE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55C9B1E8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0CE581B2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皖淮北交执罚〔2025〕2600429号</w:t>
            </w:r>
          </w:p>
          <w:p w14:paraId="7D842E5B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河南豫永建筑劳务有限公司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05D43646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黄豫A6900N违法在公路上超限行驶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8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29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罚款壹仟伍佰元整（</w:t>
            </w:r>
            <w:r>
              <w:rPr>
                <w:position w:val="-4"/>
                <w:sz w:val="28"/>
                <w:szCs w:val="28"/>
                <w:u w:val="single"/>
              </w:rPr>
              <w:t>1500.00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皖淮北交执罚〔2025〕2600429号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6AA5C1D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罚款壹仟伍佰元整（</w:t>
            </w:r>
            <w:r>
              <w:rPr>
                <w:position w:val="-4"/>
                <w:sz w:val="28"/>
                <w:szCs w:val="28"/>
                <w:u w:val="single"/>
              </w:rPr>
              <w:t>1500.00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60F2343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0957325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121787F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2FF01CC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0F0E503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4281217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52E7F1B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74EF9F8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2F4BFD1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51DD2D4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12BA2BC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cs="宋体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3467100</wp:posOffset>
                  </wp:positionH>
                  <wp:positionV relativeFrom="page">
                    <wp:posOffset>6482080</wp:posOffset>
                  </wp:positionV>
                  <wp:extent cx="1482090" cy="1483995"/>
                  <wp:effectExtent l="0" t="0" r="3810" b="1905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6884E41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657BFD7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6FFAA05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2591734B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2026年2月2日</w:t>
            </w:r>
          </w:p>
          <w:p w14:paraId="38093DC0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330347BB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179970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5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2026-02-25T02:06:53Z</dcterms:created>
  <dc:creator>Administrator</dc:creator>
  <cp:lastModifiedBy>无忧</cp:lastModifiedBy>
  <dcterms:modified xsi:type="dcterms:W3CDTF">2026-02-25T02:06:57Z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eyJoZGlkIjoiNDRjYjI3YTYzMTBlYzMyODA5ZjUwZjljYzYyZTFlNWUiLCJ1c2VySWQiOiIxMjE0NjIxNDI2In0=</vt:lpwstr>
  </property>
  <property fmtid="{D5CDD505-2E9C-101B-9397-08002B2CF9AE}" pid="4" name="ICV">
    <vt:lpwstr>E7A2A6DDA4D84CE9B76517D3A0837B73_12</vt:lpwstr>
  </property>
</Properties>
</file>