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17DE">
      <w:pPr>
        <w:pStyle w:val="7"/>
        <w:tabs>
          <w:tab w:val="left" w:pos="5520"/>
        </w:tabs>
        <w:spacing w:line="360" w:lineRule="auto"/>
        <w:jc w:val="center"/>
        <w:rPr>
          <w:rFonts w:hAnsi="宋体" w:cs="宋体"/>
          <w:b/>
          <w:bCs/>
          <w:color w:val="000000"/>
          <w:sz w:val="44"/>
          <w:szCs w:val="44"/>
        </w:rPr>
      </w:pPr>
      <w:bookmarkStart w:id="42" w:name="_GoBack"/>
      <w:bookmarkEnd w:id="42"/>
      <w:r>
        <w:rPr>
          <w:rFonts w:hint="eastAsia" w:hAnsi="宋体" w:cs="宋体"/>
          <w:b/>
          <w:bCs/>
          <w:color w:val="000000"/>
          <w:sz w:val="44"/>
          <w:szCs w:val="44"/>
        </w:rPr>
        <w:t>S04宿遂高速公路淮北段工程前期工作项目</w:t>
      </w:r>
    </w:p>
    <w:p w14:paraId="05A54791">
      <w:pPr>
        <w:pStyle w:val="7"/>
        <w:tabs>
          <w:tab w:val="left" w:pos="5520"/>
        </w:tabs>
        <w:spacing w:line="360" w:lineRule="auto"/>
        <w:jc w:val="center"/>
        <w:rPr>
          <w:rFonts w:hAnsi="宋体" w:cs="宋体"/>
          <w:b/>
          <w:bCs/>
          <w:color w:val="000000"/>
          <w:sz w:val="52"/>
          <w:szCs w:val="52"/>
        </w:rPr>
      </w:pPr>
      <w:r>
        <w:rPr>
          <w:rFonts w:hint="eastAsia" w:hAnsi="宋体" w:cs="宋体"/>
          <w:b/>
          <w:bCs/>
          <w:color w:val="000000"/>
          <w:sz w:val="44"/>
          <w:szCs w:val="44"/>
        </w:rPr>
        <w:t>招标代理</w:t>
      </w:r>
    </w:p>
    <w:p w14:paraId="30B741D8">
      <w:pPr>
        <w:pStyle w:val="7"/>
        <w:spacing w:line="360" w:lineRule="auto"/>
        <w:rPr>
          <w:rFonts w:hAnsi="宋体" w:cs="宋体"/>
          <w:color w:val="000000"/>
          <w:sz w:val="22"/>
          <w:szCs w:val="22"/>
        </w:rPr>
      </w:pPr>
    </w:p>
    <w:p w14:paraId="0165CFD8">
      <w:pPr>
        <w:pStyle w:val="7"/>
        <w:spacing w:line="360" w:lineRule="auto"/>
        <w:jc w:val="center"/>
        <w:rPr>
          <w:rFonts w:hAnsi="宋体" w:cs="宋体"/>
          <w:color w:val="000000"/>
          <w:sz w:val="40"/>
          <w:szCs w:val="52"/>
        </w:rPr>
      </w:pPr>
    </w:p>
    <w:p w14:paraId="39E332D0">
      <w:pPr>
        <w:pStyle w:val="7"/>
        <w:spacing w:line="360" w:lineRule="auto"/>
        <w:jc w:val="center"/>
        <w:rPr>
          <w:rFonts w:hAnsi="宋体" w:cs="宋体"/>
          <w:color w:val="000000"/>
          <w:sz w:val="52"/>
          <w:szCs w:val="52"/>
        </w:rPr>
      </w:pPr>
    </w:p>
    <w:p w14:paraId="7F2A4ACD">
      <w:pPr>
        <w:pStyle w:val="7"/>
        <w:spacing w:line="360" w:lineRule="auto"/>
        <w:jc w:val="center"/>
        <w:rPr>
          <w:rFonts w:hAnsi="宋体" w:cs="宋体"/>
          <w:color w:val="000000"/>
          <w:sz w:val="84"/>
          <w:szCs w:val="84"/>
        </w:rPr>
      </w:pPr>
      <w:r>
        <w:rPr>
          <w:rFonts w:hint="eastAsia" w:hAnsi="宋体" w:cs="宋体"/>
          <w:color w:val="000000"/>
          <w:sz w:val="84"/>
          <w:szCs w:val="84"/>
        </w:rPr>
        <w:t>招</w:t>
      </w:r>
    </w:p>
    <w:p w14:paraId="14849F79">
      <w:pPr>
        <w:pStyle w:val="7"/>
        <w:spacing w:line="360" w:lineRule="auto"/>
        <w:jc w:val="center"/>
        <w:rPr>
          <w:rFonts w:hAnsi="宋体" w:cs="宋体"/>
          <w:color w:val="000000"/>
          <w:sz w:val="84"/>
          <w:szCs w:val="84"/>
        </w:rPr>
      </w:pPr>
      <w:r>
        <w:rPr>
          <w:rFonts w:hint="eastAsia" w:hAnsi="宋体" w:cs="宋体"/>
          <w:color w:val="000000"/>
          <w:sz w:val="84"/>
          <w:szCs w:val="84"/>
        </w:rPr>
        <w:t>标</w:t>
      </w:r>
    </w:p>
    <w:p w14:paraId="3EE6A851">
      <w:pPr>
        <w:pStyle w:val="7"/>
        <w:spacing w:line="360" w:lineRule="auto"/>
        <w:jc w:val="center"/>
        <w:rPr>
          <w:rFonts w:hAnsi="宋体" w:cs="宋体"/>
          <w:color w:val="000000"/>
          <w:sz w:val="84"/>
          <w:szCs w:val="84"/>
        </w:rPr>
      </w:pPr>
      <w:r>
        <w:rPr>
          <w:rFonts w:hAnsi="宋体" w:cs="宋体"/>
          <w:color w:val="000000"/>
          <w:sz w:val="84"/>
          <w:szCs w:val="84"/>
        </w:rPr>
        <w:t>文</w:t>
      </w:r>
    </w:p>
    <w:p w14:paraId="31D41095">
      <w:pPr>
        <w:pStyle w:val="7"/>
        <w:spacing w:line="360" w:lineRule="auto"/>
        <w:jc w:val="center"/>
        <w:rPr>
          <w:rFonts w:hAnsi="宋体" w:cs="宋体"/>
          <w:color w:val="000000"/>
          <w:sz w:val="84"/>
          <w:szCs w:val="84"/>
        </w:rPr>
      </w:pPr>
      <w:r>
        <w:rPr>
          <w:rFonts w:hAnsi="宋体" w:cs="宋体"/>
          <w:color w:val="000000"/>
          <w:sz w:val="84"/>
          <w:szCs w:val="84"/>
        </w:rPr>
        <w:t>件</w:t>
      </w:r>
    </w:p>
    <w:p w14:paraId="2F8CDFD9">
      <w:pPr>
        <w:pStyle w:val="7"/>
        <w:spacing w:line="360" w:lineRule="auto"/>
        <w:rPr>
          <w:rFonts w:hAnsi="宋体" w:cs="宋体"/>
          <w:color w:val="000000"/>
          <w:sz w:val="22"/>
          <w:szCs w:val="22"/>
        </w:rPr>
      </w:pPr>
    </w:p>
    <w:p w14:paraId="4A7458C1">
      <w:pPr>
        <w:pStyle w:val="7"/>
        <w:spacing w:line="360" w:lineRule="auto"/>
        <w:rPr>
          <w:rFonts w:hAnsi="宋体" w:cs="宋体"/>
          <w:color w:val="000000"/>
          <w:sz w:val="22"/>
          <w:szCs w:val="22"/>
        </w:rPr>
      </w:pPr>
    </w:p>
    <w:p w14:paraId="6C7DC48B">
      <w:pPr>
        <w:spacing w:line="360" w:lineRule="auto"/>
        <w:jc w:val="center"/>
        <w:rPr>
          <w:rFonts w:ascii="宋体" w:hAnsi="宋体" w:cs="宋体"/>
          <w:color w:val="000000"/>
          <w:sz w:val="22"/>
          <w:szCs w:val="22"/>
        </w:rPr>
      </w:pPr>
    </w:p>
    <w:p w14:paraId="2FE9FFEF">
      <w:pPr>
        <w:pStyle w:val="2"/>
        <w:ind w:firstLine="480"/>
      </w:pPr>
    </w:p>
    <w:p w14:paraId="3F0C3BFB">
      <w:pPr>
        <w:spacing w:line="360" w:lineRule="auto"/>
        <w:jc w:val="center"/>
        <w:rPr>
          <w:rFonts w:ascii="宋体" w:hAnsi="宋体" w:cs="宋体"/>
          <w:color w:val="000000"/>
          <w:sz w:val="22"/>
          <w:szCs w:val="22"/>
        </w:rPr>
      </w:pPr>
    </w:p>
    <w:p w14:paraId="5365E2F3">
      <w:pPr>
        <w:spacing w:line="360" w:lineRule="auto"/>
        <w:jc w:val="center"/>
        <w:rPr>
          <w:rFonts w:ascii="宋体" w:hAnsi="宋体" w:cs="宋体"/>
          <w:color w:val="000000"/>
          <w:sz w:val="36"/>
          <w:szCs w:val="36"/>
        </w:rPr>
      </w:pPr>
      <w:r>
        <w:rPr>
          <w:rFonts w:hint="eastAsia" w:ascii="宋体" w:hAnsi="宋体" w:cs="宋体"/>
          <w:color w:val="000000"/>
          <w:sz w:val="36"/>
          <w:szCs w:val="36"/>
        </w:rPr>
        <w:t>淮北市交通运输局</w:t>
      </w:r>
    </w:p>
    <w:p w14:paraId="06C06B28">
      <w:pPr>
        <w:spacing w:line="360" w:lineRule="auto"/>
        <w:jc w:val="center"/>
        <w:rPr>
          <w:rFonts w:ascii="宋体" w:hAnsi="宋体" w:cs="宋体"/>
          <w:color w:val="000000"/>
          <w:sz w:val="36"/>
          <w:szCs w:val="36"/>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0"/>
          <w:cols w:space="720" w:num="1"/>
          <w:titlePg/>
          <w:docGrid w:type="lines" w:linePitch="312" w:charSpace="0"/>
        </w:sectPr>
      </w:pPr>
      <w:r>
        <w:rPr>
          <w:rFonts w:hint="eastAsia" w:ascii="宋体" w:hAnsi="宋体" w:cs="宋体"/>
          <w:color w:val="000000"/>
          <w:sz w:val="36"/>
          <w:szCs w:val="36"/>
        </w:rPr>
        <w:t>二〇二五年三月</w:t>
      </w:r>
    </w:p>
    <w:p w14:paraId="1EDBA012">
      <w:pPr>
        <w:spacing w:line="360" w:lineRule="auto"/>
        <w:jc w:val="center"/>
        <w:rPr>
          <w:rFonts w:ascii="宋体" w:hAnsi="宋体" w:cs="宋体"/>
          <w:b/>
          <w:bCs/>
          <w:color w:val="000000"/>
          <w:sz w:val="36"/>
          <w:szCs w:val="36"/>
        </w:rPr>
      </w:pPr>
    </w:p>
    <w:p w14:paraId="6A989167">
      <w:pPr>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目   录</w:t>
      </w:r>
    </w:p>
    <w:p w14:paraId="7A0F0577">
      <w:pPr>
        <w:jc w:val="center"/>
        <w:rPr>
          <w:color w:val="000000"/>
        </w:rPr>
      </w:pPr>
      <w:bookmarkStart w:id="0" w:name="_Toc189369358"/>
    </w:p>
    <w:bookmarkEnd w:id="0"/>
    <w:p w14:paraId="208D1128">
      <w:pPr>
        <w:pStyle w:val="10"/>
        <w:tabs>
          <w:tab w:val="right" w:leader="dot" w:pos="9516"/>
        </w:tabs>
        <w:rPr>
          <w:rFonts w:ascii="宋体" w:hAnsi="宋体" w:cstheme="minorBidi"/>
          <w:b w:val="0"/>
          <w:bCs w:val="0"/>
          <w:caps w:val="0"/>
          <w:sz w:val="28"/>
          <w:szCs w:val="28"/>
        </w:rPr>
      </w:pPr>
      <w:bookmarkStart w:id="1" w:name="_Toc4759"/>
      <w:bookmarkStart w:id="2" w:name="_Toc15229"/>
      <w:r>
        <w:rPr>
          <w:rFonts w:hint="eastAsia" w:ascii="宋体" w:hAnsi="宋体" w:cs="黑体"/>
          <w:color w:val="000000"/>
          <w:sz w:val="28"/>
          <w:szCs w:val="28"/>
        </w:rPr>
        <w:fldChar w:fldCharType="begin"/>
      </w:r>
      <w:r>
        <w:rPr>
          <w:rFonts w:hint="eastAsia" w:ascii="宋体" w:hAnsi="宋体" w:cs="黑体"/>
          <w:color w:val="000000"/>
          <w:sz w:val="28"/>
          <w:szCs w:val="28"/>
        </w:rPr>
        <w:instrText xml:space="preserve">TOC \o "1-1" \h \u </w:instrText>
      </w:r>
      <w:r>
        <w:rPr>
          <w:rFonts w:hint="eastAsia" w:ascii="宋体" w:hAnsi="宋体" w:cs="黑体"/>
          <w:color w:val="000000"/>
          <w:sz w:val="28"/>
          <w:szCs w:val="28"/>
        </w:rPr>
        <w:fldChar w:fldCharType="separate"/>
      </w:r>
      <w:r>
        <w:fldChar w:fldCharType="begin"/>
      </w:r>
      <w:r>
        <w:instrText xml:space="preserve"> HYPERLINK \l "_Toc192239838" </w:instrText>
      </w:r>
      <w:r>
        <w:fldChar w:fldCharType="separate"/>
      </w:r>
      <w:r>
        <w:rPr>
          <w:rStyle w:val="16"/>
          <w:rFonts w:ascii="宋体" w:hAnsi="宋体"/>
          <w:sz w:val="28"/>
          <w:szCs w:val="28"/>
        </w:rPr>
        <w:t>第一章  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_Toc192239838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14:paraId="5ED7F389">
      <w:pPr>
        <w:pStyle w:val="10"/>
        <w:tabs>
          <w:tab w:val="right" w:leader="dot" w:pos="9516"/>
        </w:tabs>
        <w:rPr>
          <w:rFonts w:ascii="宋体" w:hAnsi="宋体" w:cstheme="minorBidi"/>
          <w:b w:val="0"/>
          <w:bCs w:val="0"/>
          <w:caps w:val="0"/>
          <w:sz w:val="28"/>
          <w:szCs w:val="28"/>
        </w:rPr>
      </w:pPr>
      <w:r>
        <w:fldChar w:fldCharType="begin"/>
      </w:r>
      <w:r>
        <w:instrText xml:space="preserve"> HYPERLINK \l "_Toc192239839" </w:instrText>
      </w:r>
      <w:r>
        <w:fldChar w:fldCharType="separate"/>
      </w:r>
      <w:r>
        <w:rPr>
          <w:rStyle w:val="16"/>
          <w:rFonts w:ascii="宋体" w:hAnsi="宋体"/>
          <w:sz w:val="28"/>
          <w:szCs w:val="28"/>
        </w:rPr>
        <w:t>第二章  评审方法(综合评分法)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_Toc192239839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14:paraId="1DA6BDF7">
      <w:pPr>
        <w:pStyle w:val="10"/>
        <w:tabs>
          <w:tab w:val="right" w:leader="dot" w:pos="9516"/>
        </w:tabs>
        <w:rPr>
          <w:rFonts w:ascii="宋体" w:hAnsi="宋体" w:cstheme="minorBidi"/>
          <w:b w:val="0"/>
          <w:bCs w:val="0"/>
          <w:caps w:val="0"/>
          <w:sz w:val="28"/>
          <w:szCs w:val="28"/>
        </w:rPr>
      </w:pPr>
      <w:r>
        <w:fldChar w:fldCharType="begin"/>
      </w:r>
      <w:r>
        <w:instrText xml:space="preserve"> HYPERLINK \l "_Toc192239840" </w:instrText>
      </w:r>
      <w:r>
        <w:fldChar w:fldCharType="separate"/>
      </w:r>
      <w:r>
        <w:rPr>
          <w:rStyle w:val="16"/>
          <w:rFonts w:ascii="宋体" w:hAnsi="宋体"/>
          <w:sz w:val="28"/>
          <w:szCs w:val="28"/>
        </w:rPr>
        <w:t>第三章  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_Toc192239840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14:paraId="20D2757D">
      <w:pPr>
        <w:pStyle w:val="10"/>
        <w:tabs>
          <w:tab w:val="right" w:leader="dot" w:pos="9516"/>
        </w:tabs>
        <w:rPr>
          <w:rFonts w:ascii="宋体" w:hAnsi="宋体" w:cstheme="minorBidi"/>
          <w:b w:val="0"/>
          <w:bCs w:val="0"/>
          <w:caps w:val="0"/>
          <w:sz w:val="28"/>
          <w:szCs w:val="28"/>
        </w:rPr>
      </w:pPr>
      <w:r>
        <w:fldChar w:fldCharType="begin"/>
      </w:r>
      <w:r>
        <w:instrText xml:space="preserve"> HYPERLINK \l "_Toc192239841" </w:instrText>
      </w:r>
      <w:r>
        <w:fldChar w:fldCharType="separate"/>
      </w:r>
      <w:r>
        <w:rPr>
          <w:rStyle w:val="16"/>
          <w:rFonts w:ascii="宋体" w:hAnsi="宋体"/>
          <w:sz w:val="28"/>
          <w:szCs w:val="28"/>
        </w:rPr>
        <w:t>第四章  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_Toc192239841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14:paraId="525B677D">
      <w:pPr>
        <w:pStyle w:val="17"/>
        <w:tabs>
          <w:tab w:val="right" w:leader="dot" w:pos="9582"/>
        </w:tabs>
        <w:spacing w:line="360" w:lineRule="auto"/>
        <w:rPr>
          <w:rFonts w:ascii="宋体" w:hAnsi="宋体" w:cs="宋体"/>
          <w:color w:val="000000"/>
          <w:sz w:val="24"/>
          <w:szCs w:val="24"/>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黑体"/>
          <w:color w:val="000000"/>
          <w:sz w:val="28"/>
          <w:szCs w:val="28"/>
        </w:rPr>
        <w:fldChar w:fldCharType="end"/>
      </w:r>
    </w:p>
    <w:p w14:paraId="179DFC5B">
      <w:pPr>
        <w:pStyle w:val="5"/>
        <w:spacing w:line="400" w:lineRule="exact"/>
        <w:rPr>
          <w:rFonts w:ascii="宋体" w:hAnsi="宋体" w:eastAsia="宋体"/>
          <w:color w:val="000000"/>
        </w:rPr>
      </w:pPr>
      <w:bookmarkStart w:id="3" w:name="_Toc17968"/>
      <w:bookmarkStart w:id="4" w:name="_Toc27829"/>
      <w:bookmarkStart w:id="5" w:name="_Toc192239838"/>
      <w:r>
        <w:rPr>
          <w:rFonts w:hint="eastAsia" w:ascii="宋体" w:hAnsi="宋体" w:eastAsia="宋体"/>
          <w:color w:val="000000"/>
        </w:rPr>
        <w:t xml:space="preserve">第一章  </w:t>
      </w:r>
      <w:bookmarkEnd w:id="1"/>
      <w:bookmarkEnd w:id="2"/>
      <w:bookmarkEnd w:id="3"/>
      <w:bookmarkEnd w:id="4"/>
      <w:r>
        <w:rPr>
          <w:rFonts w:hint="eastAsia" w:ascii="宋体" w:hAnsi="宋体" w:eastAsia="宋体"/>
          <w:color w:val="000000"/>
        </w:rPr>
        <w:t>招标公告</w:t>
      </w:r>
      <w:bookmarkEnd w:id="5"/>
    </w:p>
    <w:p w14:paraId="02EE9695">
      <w:pPr>
        <w:pStyle w:val="2"/>
        <w:ind w:left="0" w:firstLine="0" w:firstLineChars="0"/>
        <w:jc w:val="center"/>
      </w:pPr>
      <w:bookmarkStart w:id="6" w:name="_Toc90105822"/>
      <w:bookmarkStart w:id="7" w:name="_Toc90106822"/>
      <w:bookmarkStart w:id="8" w:name="_Toc90106003"/>
      <w:bookmarkStart w:id="9" w:name="_Toc90106184"/>
      <w:bookmarkStart w:id="10" w:name="_Toc89848282"/>
      <w:bookmarkStart w:id="11" w:name="_Toc92015764"/>
      <w:bookmarkStart w:id="12" w:name="_Toc90105072"/>
      <w:bookmarkStart w:id="13" w:name="_Toc90105449"/>
      <w:bookmarkStart w:id="14" w:name="_Toc90105636"/>
      <w:bookmarkStart w:id="15" w:name="_Toc90106641"/>
      <w:bookmarkStart w:id="16" w:name="_Toc90105261"/>
      <w:bookmarkStart w:id="17" w:name="_Toc90104554"/>
      <w:r>
        <w:rPr>
          <w:rFonts w:hint="eastAsia" w:hAnsi="宋体" w:cs="宋体"/>
          <w:color w:val="000000"/>
          <w:sz w:val="36"/>
          <w:szCs w:val="36"/>
        </w:rPr>
        <w:t>S04宿遂高速公路淮北段工程前期工作项目招标代理</w:t>
      </w:r>
    </w:p>
    <w:p w14:paraId="45B4F24E">
      <w:pPr>
        <w:jc w:val="center"/>
        <w:rPr>
          <w:rFonts w:ascii="仿宋" w:hAnsi="仿宋" w:eastAsia="仿宋" w:cs="仿宋"/>
          <w:color w:val="000000"/>
          <w:kern w:val="0"/>
          <w:sz w:val="28"/>
          <w:szCs w:val="28"/>
          <w:u w:val="single"/>
        </w:rPr>
      </w:pPr>
    </w:p>
    <w:p w14:paraId="0651184C">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一、招标条件</w:t>
      </w:r>
    </w:p>
    <w:p w14:paraId="701DC4BE">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本招标项目涉及S04宿遂高速公路淮北段工程工可编制与两阶段勘察设计、设计咨询服务的招标代理服务；S04宿遂高速公路淮北段特许经营咨询（含特许经营方案编制、社会投资人招标）服务机构选择的招标代理服务。招标人为淮北市交通运输局。项目已具备招标条件，现对该项目前期工作的招标代理机构进行招标。</w:t>
      </w:r>
    </w:p>
    <w:p w14:paraId="4111A283">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二、项目概况与招标范围</w:t>
      </w:r>
    </w:p>
    <w:p w14:paraId="5C944E3C">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1.项目名称：S04宿遂高速公路淮北段工程前期工作项目招标代理</w:t>
      </w:r>
    </w:p>
    <w:p w14:paraId="408A3B0C">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2.项目地点：濉溪县辖区内</w:t>
      </w:r>
    </w:p>
    <w:p w14:paraId="120820BE">
      <w:pPr>
        <w:pStyle w:val="11"/>
        <w:shd w:val="clear" w:color="auto" w:fill="FFFFFF"/>
        <w:spacing w:beforeAutospacing="0" w:afterAutospacing="0" w:line="360" w:lineRule="auto"/>
        <w:ind w:firstLine="640"/>
        <w:jc w:val="both"/>
        <w:rPr>
          <w:rFonts w:ascii="仿宋_GB2312" w:eastAsia="仿宋_GB2312" w:cs="仿宋_GB2312"/>
          <w:color w:val="333333"/>
          <w:sz w:val="28"/>
          <w:szCs w:val="28"/>
          <w:shd w:val="clear" w:color="auto" w:fill="FFFFFF"/>
        </w:rPr>
      </w:pPr>
      <w:r>
        <w:rPr>
          <w:rFonts w:hint="eastAsia" w:ascii="仿宋_GB2312" w:eastAsia="仿宋_GB2312" w:cs="仿宋_GB2312"/>
          <w:color w:val="333333"/>
          <w:sz w:val="28"/>
          <w:szCs w:val="28"/>
          <w:shd w:val="clear" w:color="auto" w:fill="FFFFFF"/>
        </w:rPr>
        <w:t>3.项目概况及建设规模：起于濉溪县双堆集G3京台高速，向西南延伸至淮北亳州界，全长约20公里，拟按照双向4车道高速公路标准建设，项目总投资约30亿元。</w:t>
      </w:r>
    </w:p>
    <w:p w14:paraId="0AC8FC4D">
      <w:pPr>
        <w:pStyle w:val="11"/>
        <w:shd w:val="clear" w:color="auto" w:fill="FFFFFF"/>
        <w:spacing w:beforeAutospacing="0" w:afterAutospacing="0" w:line="360" w:lineRule="auto"/>
        <w:ind w:firstLine="640"/>
        <w:jc w:val="both"/>
        <w:rPr>
          <w:rFonts w:ascii="仿宋_GB2312" w:eastAsia="仿宋_GB2312" w:cs="仿宋_GB2312"/>
          <w:color w:val="333333"/>
          <w:sz w:val="28"/>
          <w:szCs w:val="28"/>
          <w:shd w:val="clear" w:color="auto" w:fill="FFFFFF"/>
        </w:rPr>
      </w:pPr>
      <w:r>
        <w:rPr>
          <w:rFonts w:hint="eastAsia" w:ascii="仿宋_GB2312" w:eastAsia="仿宋_GB2312" w:cs="仿宋_GB2312"/>
          <w:color w:val="333333"/>
          <w:sz w:val="28"/>
          <w:szCs w:val="28"/>
          <w:shd w:val="clear" w:color="auto" w:fill="FFFFFF"/>
        </w:rPr>
        <w:t>4</w:t>
      </w:r>
      <w:r>
        <w:rPr>
          <w:rFonts w:ascii="仿宋_GB2312" w:eastAsia="仿宋_GB2312" w:cs="仿宋_GB2312"/>
          <w:color w:val="333333"/>
          <w:sz w:val="28"/>
          <w:szCs w:val="28"/>
          <w:shd w:val="clear" w:color="auto" w:fill="FFFFFF"/>
        </w:rPr>
        <w:t>.</w:t>
      </w:r>
      <w:r>
        <w:rPr>
          <w:rFonts w:hint="eastAsia" w:ascii="仿宋_GB2312" w:eastAsia="仿宋_GB2312" w:cs="仿宋_GB2312"/>
          <w:color w:val="333333"/>
          <w:sz w:val="28"/>
          <w:szCs w:val="28"/>
          <w:shd w:val="clear" w:color="auto" w:fill="FFFFFF"/>
        </w:rPr>
        <w:t>招标范围：</w:t>
      </w:r>
    </w:p>
    <w:p w14:paraId="0140667B">
      <w:pPr>
        <w:pStyle w:val="11"/>
        <w:shd w:val="clear" w:color="auto" w:fill="FFFFFF"/>
        <w:spacing w:beforeAutospacing="0" w:afterAutospacing="0" w:line="360" w:lineRule="auto"/>
        <w:ind w:firstLine="640"/>
        <w:jc w:val="both"/>
        <w:rPr>
          <w:rFonts w:ascii="仿宋_GB2312" w:eastAsia="仿宋_GB2312" w:cs="仿宋_GB2312"/>
          <w:color w:val="333333"/>
          <w:sz w:val="28"/>
          <w:szCs w:val="28"/>
          <w:shd w:val="clear" w:color="auto" w:fill="FFFFFF"/>
        </w:rPr>
      </w:pPr>
      <w:r>
        <w:rPr>
          <w:rFonts w:hint="eastAsia" w:ascii="仿宋_GB2312" w:eastAsia="仿宋_GB2312" w:cs="仿宋_GB2312"/>
          <w:color w:val="333333"/>
          <w:sz w:val="28"/>
          <w:szCs w:val="28"/>
          <w:shd w:val="clear" w:color="auto" w:fill="FFFFFF"/>
        </w:rPr>
        <w:t>（1）S04宿遂高速公路淮北段工程工可编制与两阶段勘察设计、设计咨询服务机构选择的招标代理机构；</w:t>
      </w:r>
    </w:p>
    <w:p w14:paraId="1B0CEF96">
      <w:pPr>
        <w:pStyle w:val="11"/>
        <w:shd w:val="clear" w:color="auto" w:fill="FFFFFF"/>
        <w:spacing w:beforeAutospacing="0" w:afterAutospacing="0" w:line="360" w:lineRule="auto"/>
        <w:ind w:firstLine="640"/>
        <w:jc w:val="both"/>
        <w:rPr>
          <w:rFonts w:ascii="仿宋_GB2312" w:eastAsia="仿宋_GB2312" w:cs="仿宋_GB2312"/>
          <w:color w:val="333333"/>
          <w:sz w:val="28"/>
          <w:szCs w:val="28"/>
          <w:shd w:val="clear" w:color="auto" w:fill="FFFFFF"/>
        </w:rPr>
      </w:pPr>
      <w:r>
        <w:rPr>
          <w:rFonts w:hint="eastAsia" w:ascii="仿宋_GB2312" w:eastAsia="仿宋_GB2312" w:cs="仿宋_GB2312"/>
          <w:color w:val="333333"/>
          <w:sz w:val="28"/>
          <w:szCs w:val="28"/>
          <w:shd w:val="clear" w:color="auto" w:fill="FFFFFF"/>
        </w:rPr>
        <w:t>（2）S04宿遂高速公路淮北段特许经营咨询（含特许经营方案编制、社会投资人招标）服务机构选择的招标代理机构。</w:t>
      </w:r>
    </w:p>
    <w:p w14:paraId="5CDCC348">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三、投标人资格要求</w:t>
      </w:r>
    </w:p>
    <w:p w14:paraId="1C3C8C15">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（1）投标人须具备独立法人资格和有效营业执照；</w:t>
      </w:r>
    </w:p>
    <w:p w14:paraId="59D6BCD2">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（2）招标代理服务是由指依法成立，经工商行政管理部门登记注册，具备建设工程招标代理服务能力的合法机构承担。</w:t>
      </w:r>
    </w:p>
    <w:p w14:paraId="1E16B12A">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（3）在“信用中国”网站中被列入失信被执行人名单的投标人及法定代表人不得参加投标。</w:t>
      </w:r>
    </w:p>
    <w:p w14:paraId="679748CF">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四、招标文件的获取</w:t>
      </w:r>
    </w:p>
    <w:p w14:paraId="31D12203">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1、获取时间：开始为公告挂网时间，结束为投标截止时间。</w:t>
      </w:r>
    </w:p>
    <w:p w14:paraId="3F12ADBF">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五、投标文件的递交及相关事宜</w:t>
      </w:r>
    </w:p>
    <w:p w14:paraId="4AA05E5D">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1、本项目不组织不召开投标预备会。</w:t>
      </w:r>
    </w:p>
    <w:p w14:paraId="0550F7CC">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2、投标文件递交的截止时间、地点：投标文件递交的截止时间（投标截止时间）为2025年3月</w:t>
      </w:r>
      <w:r>
        <w:rPr>
          <w:rFonts w:hint="eastAsia" w:ascii="仿宋_GB2312" w:eastAsia="仿宋_GB2312" w:cs="仿宋_GB2312"/>
          <w:color w:val="333333"/>
          <w:sz w:val="28"/>
          <w:szCs w:val="28"/>
          <w:shd w:val="clear" w:color="auto" w:fill="FFFFFF"/>
          <w:lang w:val="en-US" w:eastAsia="zh-CN"/>
        </w:rPr>
        <w:t>18</w:t>
      </w:r>
      <w:r>
        <w:rPr>
          <w:rFonts w:hint="eastAsia" w:ascii="仿宋_GB2312" w:eastAsia="仿宋_GB2312" w:cs="仿宋_GB2312"/>
          <w:color w:val="333333"/>
          <w:sz w:val="28"/>
          <w:szCs w:val="28"/>
          <w:shd w:val="clear" w:color="auto" w:fill="FFFFFF"/>
        </w:rPr>
        <w:t>日09时00分，投标人应在投标截止时间之前递交。逾期送达的或者未送达指定地点的投标文件，招标人不予受理。</w:t>
      </w:r>
    </w:p>
    <w:p w14:paraId="0E3EF0B4">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3、开标时间：为2025年3月</w:t>
      </w:r>
      <w:r>
        <w:rPr>
          <w:rFonts w:hint="eastAsia" w:ascii="仿宋_GB2312" w:eastAsia="仿宋_GB2312" w:cs="仿宋_GB2312"/>
          <w:color w:val="333333"/>
          <w:sz w:val="28"/>
          <w:szCs w:val="28"/>
          <w:shd w:val="clear" w:color="auto" w:fill="FFFFFF"/>
          <w:lang w:val="en-US" w:eastAsia="zh-CN"/>
        </w:rPr>
        <w:t>18</w:t>
      </w:r>
      <w:r>
        <w:rPr>
          <w:rFonts w:hint="eastAsia" w:ascii="仿宋_GB2312" w:eastAsia="仿宋_GB2312" w:cs="仿宋_GB2312"/>
          <w:color w:val="333333"/>
          <w:sz w:val="28"/>
          <w:szCs w:val="28"/>
          <w:shd w:val="clear" w:color="auto" w:fill="FFFFFF"/>
        </w:rPr>
        <w:t>日09时00分。</w:t>
      </w:r>
    </w:p>
    <w:p w14:paraId="1FA4E795">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4、招标文件的获取，淮北市交通运输局综合规划科。</w:t>
      </w:r>
    </w:p>
    <w:p w14:paraId="14550FD4">
      <w:pPr>
        <w:pStyle w:val="11"/>
        <w:shd w:val="clear" w:color="auto" w:fill="FFFFFF"/>
        <w:spacing w:beforeAutospacing="0" w:afterAutospacing="0" w:line="360" w:lineRule="auto"/>
        <w:ind w:firstLine="640"/>
        <w:jc w:val="both"/>
        <w:rPr>
          <w:rFonts w:ascii="仿宋_GB2312" w:eastAsia="仿宋_GB2312" w:cs="仿宋_GB2312"/>
          <w:color w:val="333333"/>
          <w:sz w:val="28"/>
          <w:szCs w:val="28"/>
        </w:rPr>
      </w:pPr>
      <w:r>
        <w:rPr>
          <w:rFonts w:hint="eastAsia" w:ascii="仿宋_GB2312" w:eastAsia="仿宋_GB2312" w:cs="仿宋_GB2312"/>
          <w:color w:val="333333"/>
          <w:sz w:val="28"/>
          <w:szCs w:val="28"/>
          <w:shd w:val="clear" w:color="auto" w:fill="FFFFFF"/>
        </w:rPr>
        <w:t>5、开标地点：淮北市交通运输局五楼小会议室（淮北市淮海中路130号）</w:t>
      </w:r>
    </w:p>
    <w:p w14:paraId="4512668E">
      <w:pPr>
        <w:pStyle w:val="11"/>
        <w:shd w:val="clear" w:color="auto" w:fill="FFFFFF"/>
        <w:spacing w:beforeAutospacing="0" w:afterAutospacing="0" w:line="360" w:lineRule="auto"/>
        <w:ind w:firstLine="643"/>
        <w:jc w:val="both"/>
        <w:rPr>
          <w:rFonts w:ascii="仿宋_GB2312" w:eastAsia="仿宋_GB2312" w:cs="仿宋_GB2312"/>
          <w:b/>
          <w:bCs/>
          <w:color w:val="333333"/>
          <w:sz w:val="28"/>
          <w:szCs w:val="28"/>
          <w:shd w:val="clear" w:color="auto" w:fill="FFFFFF"/>
        </w:rPr>
      </w:pPr>
      <w:r>
        <w:rPr>
          <w:rFonts w:hint="eastAsia" w:ascii="仿宋_GB2312" w:eastAsia="仿宋_GB2312" w:cs="仿宋_GB2312"/>
          <w:b/>
          <w:bCs/>
          <w:color w:val="333333"/>
          <w:sz w:val="28"/>
          <w:szCs w:val="28"/>
          <w:shd w:val="clear" w:color="auto" w:fill="FFFFFF"/>
        </w:rPr>
        <w:t>六、其他事项</w:t>
      </w:r>
    </w:p>
    <w:p w14:paraId="6DF52C93">
      <w:pPr>
        <w:widowControl/>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sz w:val="28"/>
          <w:szCs w:val="28"/>
        </w:rPr>
        <w:t>.现场考察及标前会议</w:t>
      </w:r>
    </w:p>
    <w:p w14:paraId="71BBFF2E">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招标人不组织现场考察与标前会议，投标人可根据需要自行组织进行现场考察，现场考察期间的交通、食宿等由投标人自行安排，费用自理。</w:t>
      </w:r>
    </w:p>
    <w:p w14:paraId="54398A9C">
      <w:pPr>
        <w:widowControl/>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2.投标文件装订及包封</w:t>
      </w:r>
    </w:p>
    <w:p w14:paraId="3E876919">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sz w:val="28"/>
          <w:szCs w:val="28"/>
        </w:rPr>
        <w:t>投标文件份数：正本1份，副本2份。当正本与副本不一致时，以正本为准。</w:t>
      </w:r>
      <w:r>
        <w:rPr>
          <w:rFonts w:hint="eastAsia" w:ascii="仿宋" w:hAnsi="仿宋" w:eastAsia="仿宋" w:cs="仿宋"/>
          <w:color w:val="000000"/>
          <w:kern w:val="0"/>
          <w:sz w:val="28"/>
          <w:szCs w:val="28"/>
        </w:rPr>
        <w:t>本次投标文件建议采用胶装，否则投标人应对其投标文件未胶装而导致的缺损负责。</w:t>
      </w:r>
    </w:p>
    <w:p w14:paraId="6BD7C988">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（2）投标文件的正本与副本应统一密封在一个封套中，封套上应写明项目名称、投标人名称，封套应密封完好，封套上应加盖投标人单位公章或授权代理人签字。</w:t>
      </w:r>
    </w:p>
    <w:p w14:paraId="505B645C">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sz w:val="28"/>
          <w:szCs w:val="28"/>
        </w:rPr>
        <w:t>.</w:t>
      </w:r>
      <w:r>
        <w:rPr>
          <w:rFonts w:hint="eastAsia" w:ascii="仿宋" w:hAnsi="仿宋" w:eastAsia="仿宋" w:cs="仿宋"/>
          <w:color w:val="000000"/>
          <w:kern w:val="0"/>
          <w:sz w:val="28"/>
          <w:szCs w:val="28"/>
        </w:rPr>
        <w:t>招标文件澄清</w:t>
      </w:r>
    </w:p>
    <w:p w14:paraId="5D26044C">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（1）投标人对招标文件的疑问应在递交投标文件截止之日3天前向招标人提出；</w:t>
      </w:r>
    </w:p>
    <w:p w14:paraId="167FC083">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（2）招标人将在递交投标文件截止之日2天前在交通运输局官网向发出。</w:t>
      </w:r>
    </w:p>
    <w:p w14:paraId="198DCEA2">
      <w:pPr>
        <w:pStyle w:val="11"/>
        <w:shd w:val="clear" w:color="auto" w:fill="FFFFFF"/>
        <w:spacing w:beforeAutospacing="0" w:afterAutospacing="0" w:line="360" w:lineRule="auto"/>
        <w:ind w:firstLine="643"/>
        <w:jc w:val="both"/>
        <w:rPr>
          <w:rFonts w:ascii="仿宋_GB2312" w:eastAsia="仿宋_GB2312" w:cs="仿宋_GB2312"/>
          <w:color w:val="333333"/>
          <w:sz w:val="28"/>
          <w:szCs w:val="28"/>
        </w:rPr>
      </w:pPr>
      <w:r>
        <w:rPr>
          <w:rFonts w:hint="eastAsia" w:ascii="仿宋_GB2312" w:eastAsia="仿宋_GB2312" w:cs="仿宋_GB2312"/>
          <w:b/>
          <w:bCs/>
          <w:color w:val="333333"/>
          <w:sz w:val="28"/>
          <w:szCs w:val="28"/>
          <w:shd w:val="clear" w:color="auto" w:fill="FFFFFF"/>
        </w:rPr>
        <w:t>七、发布公告的媒介</w:t>
      </w:r>
    </w:p>
    <w:p w14:paraId="703CDA37">
      <w:pPr>
        <w:pStyle w:val="11"/>
        <w:shd w:val="clear" w:color="auto" w:fill="FFFFFF"/>
        <w:spacing w:beforeAutospacing="0" w:afterAutospacing="0" w:line="360" w:lineRule="auto"/>
        <w:ind w:firstLine="640"/>
        <w:jc w:val="both"/>
        <w:rPr>
          <w:rFonts w:ascii="仿宋_GB2312" w:eastAsia="仿宋_GB2312" w:cs="仿宋_GB2312"/>
          <w:color w:val="333333"/>
          <w:sz w:val="28"/>
          <w:szCs w:val="28"/>
          <w:shd w:val="clear" w:color="auto" w:fill="FFFFFF"/>
        </w:rPr>
      </w:pPr>
      <w:r>
        <w:rPr>
          <w:rFonts w:hint="eastAsia" w:ascii="仿宋_GB2312" w:eastAsia="仿宋_GB2312" w:cs="仿宋_GB2312"/>
          <w:color w:val="333333"/>
          <w:sz w:val="28"/>
          <w:szCs w:val="28"/>
          <w:shd w:val="clear" w:color="auto" w:fill="FFFFFF"/>
        </w:rPr>
        <w:t>本次招标公告在淮北市交通运输局网上发布。</w:t>
      </w:r>
    </w:p>
    <w:p w14:paraId="4601839A">
      <w:pPr>
        <w:pStyle w:val="11"/>
        <w:shd w:val="clear" w:color="auto" w:fill="FFFFFF"/>
        <w:spacing w:beforeAutospacing="0" w:afterAutospacing="0" w:line="360" w:lineRule="auto"/>
        <w:ind w:firstLine="643"/>
        <w:jc w:val="both"/>
        <w:rPr>
          <w:rFonts w:ascii="仿宋_GB2312" w:eastAsia="仿宋_GB2312" w:cs="仿宋_GB2312"/>
          <w:b/>
          <w:bCs/>
          <w:color w:val="333333"/>
          <w:sz w:val="28"/>
          <w:szCs w:val="28"/>
          <w:shd w:val="clear" w:color="auto" w:fill="FFFFFF"/>
        </w:rPr>
      </w:pPr>
      <w:r>
        <w:rPr>
          <w:rFonts w:hint="eastAsia" w:ascii="仿宋_GB2312" w:eastAsia="仿宋_GB2312" w:cs="仿宋_GB2312"/>
          <w:b/>
          <w:bCs/>
          <w:color w:val="333333"/>
          <w:sz w:val="28"/>
          <w:szCs w:val="28"/>
          <w:shd w:val="clear" w:color="auto" w:fill="FFFFFF"/>
        </w:rPr>
        <w:t>八、联系方式</w:t>
      </w:r>
    </w:p>
    <w:p w14:paraId="43228BD4">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招标人：淮北市交通运输局 </w:t>
      </w:r>
    </w:p>
    <w:p w14:paraId="1F5B1889">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地  址：淮北市相山区淮海中路130号</w:t>
      </w:r>
    </w:p>
    <w:p w14:paraId="68BD2334">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邮 </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编：</w:t>
      </w:r>
      <w:r>
        <w:rPr>
          <w:rFonts w:ascii="仿宋" w:hAnsi="仿宋" w:eastAsia="仿宋" w:cs="仿宋"/>
          <w:color w:val="000000"/>
          <w:kern w:val="0"/>
          <w:sz w:val="28"/>
          <w:szCs w:val="28"/>
        </w:rPr>
        <w:t>235000</w:t>
      </w:r>
    </w:p>
    <w:p w14:paraId="04C9156B">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联系人：杜明念 </w:t>
      </w:r>
    </w:p>
    <w:p w14:paraId="31474E96">
      <w:pPr>
        <w:widowControl/>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电  话：</w:t>
      </w:r>
      <w:r>
        <w:rPr>
          <w:rFonts w:ascii="仿宋" w:hAnsi="仿宋" w:eastAsia="仿宋" w:cs="仿宋"/>
          <w:color w:val="000000"/>
          <w:kern w:val="0"/>
          <w:sz w:val="28"/>
          <w:szCs w:val="28"/>
        </w:rPr>
        <w:t>0561-3809688</w:t>
      </w:r>
    </w:p>
    <w:p w14:paraId="3CFF104B">
      <w:pPr>
        <w:tabs>
          <w:tab w:val="left" w:pos="2300"/>
          <w:tab w:val="left" w:pos="5660"/>
        </w:tabs>
        <w:autoSpaceDE w:val="0"/>
        <w:autoSpaceDN w:val="0"/>
        <w:adjustRightInd w:val="0"/>
        <w:spacing w:line="360" w:lineRule="exact"/>
        <w:jc w:val="both"/>
        <w:rPr>
          <w:rFonts w:ascii="仿宋" w:hAnsi="仿宋" w:eastAsia="仿宋" w:cs="宋体"/>
          <w:color w:val="000000"/>
          <w:sz w:val="28"/>
          <w:szCs w:val="28"/>
        </w:rPr>
      </w:pPr>
    </w:p>
    <w:p w14:paraId="2020DE65">
      <w:pPr>
        <w:widowControl/>
        <w:wordWrap w:val="0"/>
        <w:adjustRightInd w:val="0"/>
        <w:snapToGrid w:val="0"/>
        <w:spacing w:line="360" w:lineRule="auto"/>
        <w:ind w:firstLine="560" w:firstLineChars="200"/>
        <w:jc w:val="righ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2025年3月</w:t>
      </w:r>
      <w:r>
        <w:rPr>
          <w:rFonts w:hint="eastAsia" w:ascii="仿宋" w:hAnsi="仿宋" w:eastAsia="仿宋" w:cs="仿宋"/>
          <w:color w:val="000000"/>
          <w:kern w:val="0"/>
          <w:sz w:val="28"/>
          <w:szCs w:val="28"/>
          <w:lang w:val="en-US" w:eastAsia="zh-CN"/>
        </w:rPr>
        <w:t>13</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 xml:space="preserve">    </w:t>
      </w:r>
    </w:p>
    <w:bookmarkEnd w:id="6"/>
    <w:bookmarkEnd w:id="7"/>
    <w:bookmarkEnd w:id="8"/>
    <w:bookmarkEnd w:id="9"/>
    <w:bookmarkEnd w:id="10"/>
    <w:bookmarkEnd w:id="11"/>
    <w:bookmarkEnd w:id="12"/>
    <w:bookmarkEnd w:id="13"/>
    <w:bookmarkEnd w:id="14"/>
    <w:bookmarkEnd w:id="15"/>
    <w:bookmarkEnd w:id="16"/>
    <w:bookmarkEnd w:id="17"/>
    <w:p w14:paraId="280097AB">
      <w:pPr>
        <w:pStyle w:val="5"/>
        <w:spacing w:line="360" w:lineRule="auto"/>
        <w:rPr>
          <w:rFonts w:ascii="宋体" w:hAnsi="宋体" w:eastAsia="宋体"/>
          <w:color w:val="000000"/>
        </w:rPr>
      </w:pPr>
      <w:bookmarkStart w:id="18" w:name="_Toc30210"/>
      <w:bookmarkStart w:id="19" w:name="_Toc189369359"/>
      <w:bookmarkStart w:id="20" w:name="_Toc7659"/>
      <w:bookmarkStart w:id="21" w:name="_Toc2698"/>
      <w:bookmarkStart w:id="22" w:name="_Toc7689"/>
      <w:r>
        <w:rPr>
          <w:rFonts w:hint="eastAsia" w:ascii="宋体" w:hAnsi="宋体" w:cs="宋体"/>
          <w:color w:val="000000"/>
        </w:rPr>
        <w:br w:type="page"/>
      </w:r>
      <w:bookmarkEnd w:id="18"/>
      <w:bookmarkEnd w:id="19"/>
      <w:bookmarkEnd w:id="20"/>
      <w:bookmarkEnd w:id="21"/>
      <w:bookmarkEnd w:id="22"/>
      <w:bookmarkStart w:id="23" w:name="_Toc192239839"/>
      <w:bookmarkStart w:id="24" w:name="_Toc179632606"/>
      <w:bookmarkStart w:id="25" w:name="_Toc144974555"/>
      <w:bookmarkStart w:id="26" w:name="_Toc152042365"/>
      <w:bookmarkStart w:id="27" w:name="_Toc152045588"/>
      <w:r>
        <w:rPr>
          <w:rFonts w:hint="eastAsia" w:ascii="宋体" w:hAnsi="宋体" w:eastAsia="宋体"/>
          <w:color w:val="000000"/>
        </w:rPr>
        <w:t>第二章  评审方法(综合评分法)</w:t>
      </w:r>
      <w:bookmarkEnd w:id="23"/>
    </w:p>
    <w:p w14:paraId="39C73FD5">
      <w:pPr>
        <w:tabs>
          <w:tab w:val="left" w:pos="180"/>
          <w:tab w:val="left" w:pos="720"/>
        </w:tabs>
        <w:spacing w:after="188"/>
        <w:ind w:firstLine="480" w:firstLineChars="200"/>
        <w:rPr>
          <w:rFonts w:ascii="宋体" w:hAnsi="宋体" w:cs="宋体"/>
          <w:position w:val="28"/>
          <w:szCs w:val="21"/>
        </w:rPr>
      </w:pPr>
    </w:p>
    <w:p w14:paraId="2BE89783">
      <w:pPr>
        <w:tabs>
          <w:tab w:val="left" w:pos="180"/>
          <w:tab w:val="left" w:pos="720"/>
        </w:tabs>
        <w:spacing w:after="188"/>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本次评审采用综合评分法。评审委员会对满足招标文件资格要求的投标文件进行商务技术和报价打分，按照综合得分由高到低的顺序推荐成交候选人，但报价低于其成本的除外。综合得分相等时，投标报价低的投标人优先，投标报价也相等时，由评审委员会通过抽签的形式确定排序。</w:t>
      </w:r>
    </w:p>
    <w:p w14:paraId="15093ADC">
      <w:pPr>
        <w:tabs>
          <w:tab w:val="left" w:pos="180"/>
          <w:tab w:val="left" w:pos="720"/>
        </w:tabs>
        <w:ind w:firstLine="560" w:firstLineChars="200"/>
        <w:jc w:val="both"/>
        <w:rPr>
          <w:rFonts w:ascii="仿宋" w:hAnsi="仿宋" w:eastAsia="仿宋" w:cs="仿宋"/>
          <w:position w:val="28"/>
          <w:sz w:val="28"/>
          <w:szCs w:val="28"/>
        </w:rPr>
      </w:pPr>
      <w:r>
        <w:rPr>
          <w:rFonts w:hint="eastAsia" w:ascii="仿宋" w:hAnsi="仿宋" w:eastAsia="仿宋" w:cs="仿宋"/>
          <w:position w:val="28"/>
          <w:sz w:val="28"/>
          <w:szCs w:val="28"/>
        </w:rPr>
        <w:t>本项目评审委员会由招标人代表</w:t>
      </w:r>
      <w:r>
        <w:rPr>
          <w:rFonts w:hint="eastAsia" w:ascii="仿宋" w:hAnsi="仿宋" w:eastAsia="仿宋" w:cs="仿宋"/>
          <w:position w:val="28"/>
          <w:sz w:val="28"/>
          <w:szCs w:val="28"/>
          <w:u w:val="single"/>
        </w:rPr>
        <w:t xml:space="preserve"> </w:t>
      </w:r>
      <w:r>
        <w:rPr>
          <w:rFonts w:ascii="仿宋" w:hAnsi="仿宋" w:eastAsia="仿宋" w:cs="仿宋"/>
          <w:position w:val="28"/>
          <w:sz w:val="28"/>
          <w:szCs w:val="28"/>
          <w:u w:val="single"/>
        </w:rPr>
        <w:t>1</w:t>
      </w:r>
      <w:r>
        <w:rPr>
          <w:rFonts w:hint="eastAsia" w:ascii="仿宋" w:hAnsi="仿宋" w:eastAsia="仿宋" w:cs="仿宋"/>
          <w:position w:val="28"/>
          <w:sz w:val="28"/>
          <w:szCs w:val="28"/>
          <w:u w:val="single"/>
        </w:rPr>
        <w:t xml:space="preserve"> </w:t>
      </w:r>
      <w:r>
        <w:rPr>
          <w:rFonts w:hint="eastAsia" w:ascii="仿宋" w:hAnsi="仿宋" w:eastAsia="仿宋" w:cs="仿宋"/>
          <w:position w:val="28"/>
          <w:sz w:val="28"/>
          <w:szCs w:val="28"/>
        </w:rPr>
        <w:t>人及专家评委</w:t>
      </w:r>
      <w:r>
        <w:rPr>
          <w:rFonts w:hint="eastAsia" w:ascii="仿宋" w:hAnsi="仿宋" w:eastAsia="仿宋" w:cs="仿宋"/>
          <w:position w:val="28"/>
          <w:sz w:val="28"/>
          <w:szCs w:val="28"/>
          <w:u w:val="single"/>
        </w:rPr>
        <w:t xml:space="preserve"> </w:t>
      </w:r>
      <w:r>
        <w:rPr>
          <w:rFonts w:ascii="仿宋" w:hAnsi="仿宋" w:eastAsia="仿宋" w:cs="仿宋"/>
          <w:position w:val="28"/>
          <w:sz w:val="28"/>
          <w:szCs w:val="28"/>
          <w:u w:val="single"/>
        </w:rPr>
        <w:t>2</w:t>
      </w:r>
      <w:r>
        <w:rPr>
          <w:rFonts w:hint="eastAsia" w:ascii="仿宋" w:hAnsi="仿宋" w:eastAsia="仿宋" w:cs="仿宋"/>
          <w:position w:val="28"/>
          <w:sz w:val="28"/>
          <w:szCs w:val="28"/>
          <w:u w:val="single"/>
        </w:rPr>
        <w:t xml:space="preserve"> </w:t>
      </w:r>
      <w:r>
        <w:rPr>
          <w:rFonts w:hint="eastAsia" w:ascii="仿宋" w:hAnsi="仿宋" w:eastAsia="仿宋" w:cs="仿宋"/>
          <w:position w:val="28"/>
          <w:sz w:val="28"/>
          <w:szCs w:val="28"/>
        </w:rPr>
        <w:t>人共同组成，评审委员会按以下程序进行评审。</w:t>
      </w:r>
    </w:p>
    <w:p w14:paraId="1E23BB3A">
      <w:pPr>
        <w:tabs>
          <w:tab w:val="left" w:pos="180"/>
          <w:tab w:val="left" w:pos="720"/>
        </w:tabs>
        <w:spacing w:before="120" w:beforeLines="50"/>
        <w:jc w:val="both"/>
        <w:rPr>
          <w:rFonts w:ascii="仿宋" w:hAnsi="仿宋" w:eastAsia="仿宋" w:cs="仿宋"/>
          <w:position w:val="28"/>
          <w:sz w:val="28"/>
          <w:szCs w:val="28"/>
        </w:rPr>
      </w:pPr>
      <w:r>
        <w:rPr>
          <w:rFonts w:hint="eastAsia" w:ascii="仿宋" w:hAnsi="仿宋" w:eastAsia="仿宋" w:cs="仿宋"/>
          <w:position w:val="28"/>
          <w:sz w:val="28"/>
          <w:szCs w:val="28"/>
        </w:rPr>
        <w:t>一、初步审查及响应性评审</w:t>
      </w:r>
    </w:p>
    <w:p w14:paraId="5BD2677A">
      <w:pPr>
        <w:tabs>
          <w:tab w:val="left" w:pos="180"/>
          <w:tab w:val="left" w:pos="720"/>
        </w:tabs>
        <w:ind w:firstLine="560" w:firstLineChars="200"/>
        <w:jc w:val="both"/>
        <w:rPr>
          <w:rFonts w:ascii="仿宋" w:hAnsi="仿宋" w:eastAsia="仿宋" w:cs="仿宋"/>
          <w:position w:val="28"/>
          <w:sz w:val="28"/>
          <w:szCs w:val="28"/>
        </w:rPr>
      </w:pPr>
      <w:r>
        <w:rPr>
          <w:rFonts w:hint="eastAsia" w:ascii="仿宋" w:hAnsi="仿宋" w:eastAsia="仿宋" w:cs="仿宋"/>
          <w:position w:val="28"/>
          <w:sz w:val="28"/>
          <w:szCs w:val="28"/>
        </w:rPr>
        <w:t>1、投标人资格符合招标公告中所列各项资格条件要求；</w:t>
      </w:r>
    </w:p>
    <w:p w14:paraId="31D89122">
      <w:pPr>
        <w:tabs>
          <w:tab w:val="left" w:pos="180"/>
          <w:tab w:val="left" w:pos="720"/>
        </w:tabs>
        <w:ind w:firstLine="560" w:firstLineChars="200"/>
        <w:jc w:val="both"/>
        <w:rPr>
          <w:rFonts w:ascii="仿宋" w:hAnsi="仿宋" w:eastAsia="仿宋" w:cs="仿宋"/>
          <w:position w:val="28"/>
          <w:sz w:val="28"/>
          <w:szCs w:val="28"/>
        </w:rPr>
      </w:pPr>
      <w:r>
        <w:rPr>
          <w:rFonts w:hint="eastAsia" w:ascii="仿宋" w:hAnsi="仿宋" w:eastAsia="仿宋" w:cs="仿宋"/>
          <w:position w:val="28"/>
          <w:sz w:val="28"/>
          <w:szCs w:val="28"/>
        </w:rPr>
        <w:t>2、投标文件签字、盖章齐全，符合投标文件格式规定；</w:t>
      </w:r>
    </w:p>
    <w:p w14:paraId="5C4488B6">
      <w:pPr>
        <w:tabs>
          <w:tab w:val="left" w:pos="180"/>
          <w:tab w:val="left" w:pos="720"/>
        </w:tabs>
        <w:ind w:firstLine="560" w:firstLineChars="200"/>
        <w:jc w:val="both"/>
        <w:rPr>
          <w:rFonts w:ascii="仿宋" w:hAnsi="仿宋" w:eastAsia="仿宋" w:cs="仿宋"/>
          <w:position w:val="28"/>
          <w:sz w:val="28"/>
          <w:szCs w:val="28"/>
        </w:rPr>
      </w:pPr>
      <w:r>
        <w:rPr>
          <w:rFonts w:hint="eastAsia" w:ascii="仿宋" w:hAnsi="仿宋" w:eastAsia="仿宋" w:cs="仿宋"/>
          <w:position w:val="28"/>
          <w:sz w:val="28"/>
          <w:szCs w:val="28"/>
        </w:rPr>
        <w:t>3、报价未超出招标人规定的投标最高限价；</w:t>
      </w:r>
    </w:p>
    <w:p w14:paraId="7147A025">
      <w:pPr>
        <w:tabs>
          <w:tab w:val="left" w:pos="180"/>
          <w:tab w:val="left" w:pos="720"/>
        </w:tabs>
        <w:ind w:firstLine="560" w:firstLineChars="200"/>
        <w:jc w:val="both"/>
        <w:rPr>
          <w:rFonts w:ascii="仿宋" w:hAnsi="仿宋" w:eastAsia="仿宋" w:cs="仿宋"/>
          <w:position w:val="28"/>
          <w:sz w:val="28"/>
          <w:szCs w:val="28"/>
        </w:rPr>
      </w:pPr>
      <w:r>
        <w:rPr>
          <w:rFonts w:ascii="仿宋" w:hAnsi="仿宋" w:eastAsia="仿宋" w:cs="仿宋"/>
          <w:position w:val="28"/>
          <w:sz w:val="28"/>
          <w:szCs w:val="28"/>
        </w:rPr>
        <w:t>4</w:t>
      </w:r>
      <w:r>
        <w:rPr>
          <w:rFonts w:hint="eastAsia" w:ascii="仿宋" w:hAnsi="仿宋" w:eastAsia="仿宋" w:cs="仿宋"/>
          <w:position w:val="28"/>
          <w:sz w:val="28"/>
          <w:szCs w:val="28"/>
        </w:rPr>
        <w:t>、投标文件内容齐全，格式符合招标文件要求；</w:t>
      </w:r>
    </w:p>
    <w:p w14:paraId="63D7A2BA">
      <w:pPr>
        <w:tabs>
          <w:tab w:val="left" w:pos="180"/>
          <w:tab w:val="left" w:pos="720"/>
        </w:tabs>
        <w:ind w:firstLine="560" w:firstLineChars="200"/>
        <w:jc w:val="both"/>
        <w:rPr>
          <w:rFonts w:ascii="仿宋" w:hAnsi="仿宋" w:eastAsia="仿宋" w:cs="仿宋"/>
          <w:position w:val="28"/>
          <w:sz w:val="28"/>
          <w:szCs w:val="28"/>
        </w:rPr>
      </w:pPr>
      <w:r>
        <w:rPr>
          <w:rFonts w:ascii="仿宋" w:hAnsi="仿宋" w:eastAsia="仿宋" w:cs="仿宋"/>
          <w:position w:val="28"/>
          <w:sz w:val="28"/>
          <w:szCs w:val="28"/>
        </w:rPr>
        <w:t>5</w:t>
      </w:r>
      <w:r>
        <w:rPr>
          <w:rFonts w:hint="eastAsia" w:ascii="仿宋" w:hAnsi="仿宋" w:eastAsia="仿宋" w:cs="仿宋"/>
          <w:position w:val="28"/>
          <w:sz w:val="28"/>
          <w:szCs w:val="28"/>
        </w:rPr>
        <w:t>、未修改招标人提供的报价清单（包含清单说明、单位、数量）；</w:t>
      </w:r>
    </w:p>
    <w:p w14:paraId="628A9A00">
      <w:pPr>
        <w:tabs>
          <w:tab w:val="left" w:pos="180"/>
          <w:tab w:val="left" w:pos="720"/>
        </w:tabs>
        <w:ind w:firstLine="560" w:firstLineChars="200"/>
        <w:jc w:val="both"/>
        <w:rPr>
          <w:rFonts w:ascii="仿宋" w:hAnsi="仿宋" w:eastAsia="仿宋" w:cs="仿宋"/>
          <w:position w:val="28"/>
          <w:sz w:val="28"/>
          <w:szCs w:val="28"/>
        </w:rPr>
      </w:pPr>
      <w:r>
        <w:rPr>
          <w:rFonts w:ascii="仿宋" w:hAnsi="仿宋" w:eastAsia="仿宋" w:cs="仿宋"/>
          <w:position w:val="28"/>
          <w:sz w:val="28"/>
          <w:szCs w:val="28"/>
        </w:rPr>
        <w:t>6</w:t>
      </w:r>
      <w:r>
        <w:rPr>
          <w:rFonts w:hint="eastAsia" w:ascii="仿宋" w:hAnsi="仿宋" w:eastAsia="仿宋" w:cs="仿宋"/>
          <w:position w:val="28"/>
          <w:sz w:val="28"/>
          <w:szCs w:val="28"/>
        </w:rPr>
        <w:t>、投标文件正、副本份数符合招标文件要求。</w:t>
      </w:r>
    </w:p>
    <w:p w14:paraId="7A42E96F">
      <w:pPr>
        <w:tabs>
          <w:tab w:val="left" w:pos="180"/>
          <w:tab w:val="left" w:pos="720"/>
        </w:tabs>
        <w:ind w:firstLine="560" w:firstLineChars="200"/>
        <w:jc w:val="both"/>
        <w:rPr>
          <w:rFonts w:ascii="仿宋" w:hAnsi="仿宋" w:eastAsia="仿宋" w:cs="仿宋"/>
          <w:position w:val="28"/>
          <w:sz w:val="28"/>
          <w:szCs w:val="28"/>
        </w:rPr>
      </w:pPr>
      <w:r>
        <w:rPr>
          <w:rFonts w:hint="eastAsia" w:ascii="仿宋" w:hAnsi="仿宋" w:eastAsia="仿宋" w:cs="仿宋"/>
          <w:position w:val="28"/>
          <w:sz w:val="28"/>
          <w:szCs w:val="28"/>
        </w:rPr>
        <w:t>投标人有不满足上述条件之一的，不通过初步审查及响应性评审。</w:t>
      </w:r>
    </w:p>
    <w:p w14:paraId="740235B1">
      <w:pPr>
        <w:tabs>
          <w:tab w:val="left" w:pos="180"/>
          <w:tab w:val="left" w:pos="720"/>
        </w:tabs>
        <w:jc w:val="both"/>
        <w:rPr>
          <w:rFonts w:ascii="仿宋" w:hAnsi="仿宋" w:eastAsia="仿宋" w:cs="仿宋"/>
          <w:position w:val="28"/>
          <w:sz w:val="28"/>
          <w:szCs w:val="28"/>
        </w:rPr>
      </w:pPr>
      <w:r>
        <w:rPr>
          <w:rFonts w:hint="eastAsia" w:ascii="仿宋" w:hAnsi="仿宋" w:eastAsia="仿宋" w:cs="仿宋"/>
          <w:position w:val="28"/>
          <w:sz w:val="28"/>
          <w:szCs w:val="28"/>
        </w:rPr>
        <w:t>二、详细评审</w:t>
      </w:r>
    </w:p>
    <w:p w14:paraId="13D2B693">
      <w:pPr>
        <w:pStyle w:val="6"/>
        <w:ind w:firstLine="520"/>
        <w:jc w:val="both"/>
        <w:rPr>
          <w:rFonts w:ascii="仿宋" w:hAnsi="仿宋" w:eastAsia="仿宋" w:cs="仿宋"/>
          <w:position w:val="28"/>
          <w:szCs w:val="28"/>
        </w:rPr>
      </w:pPr>
      <w:r>
        <w:rPr>
          <w:rFonts w:hint="eastAsia" w:ascii="仿宋" w:hAnsi="仿宋" w:eastAsia="仿宋" w:cs="仿宋"/>
          <w:position w:val="28"/>
          <w:szCs w:val="28"/>
        </w:rPr>
        <w:t>评审委员会对通过初步审查及响应性评审的投标文件按以下量化因素和分值进行评分，计算出综合得分：</w:t>
      </w:r>
    </w:p>
    <w:p w14:paraId="15B2CED7">
      <w:pPr>
        <w:pStyle w:val="6"/>
        <w:ind w:firstLine="520"/>
        <w:jc w:val="both"/>
        <w:rPr>
          <w:rFonts w:ascii="仿宋" w:hAnsi="仿宋" w:eastAsia="仿宋" w:cs="仿宋"/>
          <w:position w:val="28"/>
          <w:szCs w:val="28"/>
        </w:rPr>
      </w:pPr>
      <w:r>
        <w:rPr>
          <w:rFonts w:hint="eastAsia" w:ascii="仿宋" w:hAnsi="仿宋" w:eastAsia="仿宋" w:cs="仿宋"/>
          <w:position w:val="28"/>
          <w:szCs w:val="28"/>
        </w:rPr>
        <w:t>1、企业业绩（20分）</w:t>
      </w:r>
    </w:p>
    <w:p w14:paraId="07B5D2BE">
      <w:pPr>
        <w:pStyle w:val="6"/>
        <w:ind w:firstLine="520"/>
        <w:jc w:val="both"/>
        <w:rPr>
          <w:rFonts w:ascii="仿宋" w:hAnsi="仿宋" w:eastAsia="仿宋" w:cs="仿宋"/>
          <w:position w:val="28"/>
          <w:szCs w:val="28"/>
        </w:rPr>
      </w:pPr>
      <w:r>
        <w:rPr>
          <w:rFonts w:hint="eastAsia" w:ascii="仿宋" w:hAnsi="仿宋" w:eastAsia="仿宋" w:cs="仿宋"/>
          <w:position w:val="28"/>
          <w:szCs w:val="28"/>
        </w:rPr>
        <w:t>1）投标人每具有1条高速公路工可报告编制招标代理业绩得5分，本项满分5分；（</w:t>
      </w:r>
      <w:r>
        <w:rPr>
          <w:rFonts w:hint="eastAsia" w:ascii="仿宋" w:hAnsi="仿宋" w:eastAsia="仿宋" w:cs="仿宋"/>
          <w:position w:val="28"/>
        </w:rPr>
        <w:t>提供合同协议书及中标通知书复印件</w:t>
      </w:r>
      <w:r>
        <w:rPr>
          <w:rFonts w:hint="eastAsia" w:ascii="仿宋" w:hAnsi="仿宋" w:eastAsia="仿宋" w:cs="仿宋"/>
          <w:position w:val="28"/>
          <w:szCs w:val="28"/>
        </w:rPr>
        <w:t>）；</w:t>
      </w:r>
    </w:p>
    <w:p w14:paraId="6562852F">
      <w:pPr>
        <w:adjustRightInd w:val="0"/>
        <w:snapToGrid w:val="0"/>
        <w:spacing w:line="276" w:lineRule="auto"/>
        <w:ind w:firstLine="570"/>
        <w:jc w:val="both"/>
        <w:rPr>
          <w:rFonts w:ascii="仿宋" w:hAnsi="仿宋" w:eastAsia="仿宋" w:cs="仿宋"/>
          <w:position w:val="28"/>
          <w:sz w:val="28"/>
        </w:rPr>
      </w:pPr>
      <w:r>
        <w:rPr>
          <w:rFonts w:ascii="仿宋" w:hAnsi="仿宋" w:eastAsia="仿宋" w:cs="仿宋"/>
          <w:position w:val="28"/>
          <w:sz w:val="28"/>
          <w:szCs w:val="28"/>
        </w:rPr>
        <w:t>2</w:t>
      </w:r>
      <w:r>
        <w:rPr>
          <w:rFonts w:hint="eastAsia" w:ascii="仿宋" w:hAnsi="仿宋" w:eastAsia="仿宋" w:cs="仿宋"/>
          <w:position w:val="28"/>
          <w:sz w:val="28"/>
          <w:szCs w:val="28"/>
        </w:rPr>
        <w:t>）每具有1项高速公路工程勘察设计招标代理业绩得2</w:t>
      </w:r>
      <w:r>
        <w:rPr>
          <w:rFonts w:ascii="仿宋" w:hAnsi="仿宋" w:eastAsia="仿宋" w:cs="仿宋"/>
          <w:position w:val="28"/>
          <w:sz w:val="28"/>
          <w:szCs w:val="28"/>
        </w:rPr>
        <w:t>.</w:t>
      </w:r>
      <w:r>
        <w:rPr>
          <w:rFonts w:hint="eastAsia" w:ascii="仿宋" w:hAnsi="仿宋" w:eastAsia="仿宋" w:cs="仿宋"/>
          <w:position w:val="28"/>
          <w:sz w:val="28"/>
          <w:szCs w:val="28"/>
        </w:rPr>
        <w:t>5分，本项满分5分</w:t>
      </w:r>
      <w:r>
        <w:rPr>
          <w:rFonts w:hint="eastAsia" w:ascii="仿宋" w:hAnsi="仿宋" w:eastAsia="仿宋" w:cs="仿宋"/>
          <w:position w:val="28"/>
          <w:sz w:val="28"/>
        </w:rPr>
        <w:t>；（提供合同协议书及中标通知书复印件）；</w:t>
      </w:r>
    </w:p>
    <w:p w14:paraId="0F9C44D4">
      <w:pPr>
        <w:pStyle w:val="2"/>
        <w:adjustRightInd w:val="0"/>
        <w:snapToGrid w:val="0"/>
        <w:spacing w:line="276" w:lineRule="auto"/>
        <w:ind w:left="0" w:firstLine="565" w:firstLineChars="202"/>
        <w:jc w:val="both"/>
        <w:rPr>
          <w:rFonts w:ascii="仿宋" w:hAnsi="仿宋" w:eastAsia="仿宋" w:cs="仿宋"/>
          <w:position w:val="28"/>
          <w:sz w:val="28"/>
        </w:rPr>
      </w:pPr>
      <w:r>
        <w:rPr>
          <w:rFonts w:hint="eastAsia" w:ascii="仿宋" w:hAnsi="仿宋" w:eastAsia="仿宋" w:cs="仿宋"/>
          <w:kern w:val="2"/>
          <w:position w:val="28"/>
          <w:sz w:val="28"/>
          <w:szCs w:val="28"/>
        </w:rPr>
        <w:t>3）</w:t>
      </w:r>
      <w:r>
        <w:rPr>
          <w:rFonts w:hint="eastAsia" w:ascii="仿宋" w:hAnsi="仿宋" w:eastAsia="仿宋" w:cs="仿宋"/>
          <w:position w:val="28"/>
          <w:sz w:val="28"/>
          <w:szCs w:val="28"/>
        </w:rPr>
        <w:t>每具有1项高速公路设计咨询招标代理业绩得2</w:t>
      </w:r>
      <w:r>
        <w:rPr>
          <w:rFonts w:ascii="仿宋" w:hAnsi="仿宋" w:eastAsia="仿宋" w:cs="仿宋"/>
          <w:position w:val="28"/>
          <w:sz w:val="28"/>
          <w:szCs w:val="28"/>
        </w:rPr>
        <w:t>.</w:t>
      </w:r>
      <w:r>
        <w:rPr>
          <w:rFonts w:hint="eastAsia" w:ascii="仿宋" w:hAnsi="仿宋" w:eastAsia="仿宋" w:cs="仿宋"/>
          <w:position w:val="28"/>
          <w:sz w:val="28"/>
          <w:szCs w:val="28"/>
        </w:rPr>
        <w:t>5分，本项满分5分</w:t>
      </w:r>
      <w:r>
        <w:rPr>
          <w:rFonts w:hint="eastAsia" w:ascii="仿宋" w:hAnsi="仿宋" w:eastAsia="仿宋" w:cs="仿宋"/>
          <w:position w:val="28"/>
          <w:sz w:val="28"/>
        </w:rPr>
        <w:t>；（提供合同协议书及中标通知书复印件）；</w:t>
      </w:r>
    </w:p>
    <w:p w14:paraId="790929F1">
      <w:pPr>
        <w:pStyle w:val="2"/>
        <w:adjustRightInd w:val="0"/>
        <w:snapToGrid w:val="0"/>
        <w:spacing w:line="276" w:lineRule="auto"/>
        <w:ind w:left="0" w:firstLine="565" w:firstLineChars="202"/>
        <w:jc w:val="both"/>
        <w:rPr>
          <w:rFonts w:ascii="仿宋" w:hAnsi="仿宋" w:eastAsia="仿宋" w:cs="仿宋"/>
          <w:position w:val="28"/>
          <w:sz w:val="28"/>
        </w:rPr>
      </w:pPr>
      <w:r>
        <w:rPr>
          <w:rFonts w:hint="eastAsia" w:ascii="仿宋" w:hAnsi="仿宋" w:eastAsia="仿宋" w:cs="仿宋"/>
          <w:kern w:val="2"/>
          <w:position w:val="28"/>
          <w:sz w:val="28"/>
          <w:szCs w:val="28"/>
        </w:rPr>
        <w:t>4）</w:t>
      </w:r>
      <w:r>
        <w:rPr>
          <w:rFonts w:hint="eastAsia" w:ascii="仿宋" w:hAnsi="仿宋" w:eastAsia="仿宋" w:cs="仿宋"/>
          <w:position w:val="28"/>
          <w:sz w:val="28"/>
          <w:szCs w:val="28"/>
        </w:rPr>
        <w:t>每具有1项高速公路特许经营方案编制或社会投资人招标咨询服务的招标代理业绩得</w:t>
      </w:r>
      <w:r>
        <w:rPr>
          <w:rFonts w:ascii="仿宋" w:hAnsi="仿宋" w:eastAsia="仿宋" w:cs="仿宋"/>
          <w:position w:val="28"/>
          <w:sz w:val="28"/>
          <w:szCs w:val="28"/>
        </w:rPr>
        <w:t>5</w:t>
      </w:r>
      <w:r>
        <w:rPr>
          <w:rFonts w:hint="eastAsia" w:ascii="仿宋" w:hAnsi="仿宋" w:eastAsia="仿宋" w:cs="仿宋"/>
          <w:position w:val="28"/>
          <w:sz w:val="28"/>
          <w:szCs w:val="28"/>
        </w:rPr>
        <w:t>分，本项满分5分</w:t>
      </w:r>
      <w:r>
        <w:rPr>
          <w:rFonts w:hint="eastAsia" w:ascii="仿宋" w:hAnsi="仿宋" w:eastAsia="仿宋" w:cs="仿宋"/>
          <w:position w:val="28"/>
          <w:sz w:val="28"/>
        </w:rPr>
        <w:t>；（提供合同协议书及中标通知书复印件）；</w:t>
      </w:r>
    </w:p>
    <w:p w14:paraId="6F9AF3D7">
      <w:pPr>
        <w:pStyle w:val="6"/>
        <w:ind w:firstLine="520"/>
        <w:rPr>
          <w:rFonts w:ascii="仿宋" w:hAnsi="仿宋" w:eastAsia="仿宋" w:cs="仿宋"/>
          <w:position w:val="28"/>
          <w:szCs w:val="28"/>
        </w:rPr>
      </w:pPr>
      <w:r>
        <w:rPr>
          <w:rFonts w:hint="eastAsia" w:ascii="仿宋" w:hAnsi="仿宋" w:eastAsia="仿宋" w:cs="仿宋"/>
          <w:position w:val="28"/>
          <w:szCs w:val="28"/>
        </w:rPr>
        <w:t>2、项目负责人（20分）</w:t>
      </w:r>
    </w:p>
    <w:p w14:paraId="26897186">
      <w:pPr>
        <w:pStyle w:val="6"/>
        <w:ind w:firstLine="520"/>
        <w:jc w:val="both"/>
        <w:rPr>
          <w:rFonts w:ascii="仿宋" w:hAnsi="仿宋" w:eastAsia="仿宋" w:cs="仿宋"/>
          <w:position w:val="28"/>
          <w:szCs w:val="28"/>
        </w:rPr>
      </w:pPr>
      <w:r>
        <w:rPr>
          <w:rFonts w:hint="eastAsia" w:ascii="仿宋" w:hAnsi="仿宋" w:eastAsia="仿宋" w:cs="仿宋"/>
          <w:position w:val="28"/>
          <w:szCs w:val="28"/>
        </w:rPr>
        <w:t>具有高级工程师职称得</w:t>
      </w:r>
      <w:r>
        <w:rPr>
          <w:rFonts w:ascii="仿宋" w:hAnsi="仿宋" w:eastAsia="仿宋" w:cs="仿宋"/>
          <w:position w:val="28"/>
          <w:szCs w:val="28"/>
        </w:rPr>
        <w:t>5</w:t>
      </w:r>
      <w:r>
        <w:rPr>
          <w:rFonts w:hint="eastAsia" w:ascii="仿宋" w:hAnsi="仿宋" w:eastAsia="仿宋" w:cs="仿宋"/>
          <w:position w:val="28"/>
          <w:szCs w:val="28"/>
        </w:rPr>
        <w:t>分；具有咨询工程师资格的，每有一项得</w:t>
      </w:r>
      <w:r>
        <w:rPr>
          <w:rFonts w:ascii="仿宋" w:hAnsi="仿宋" w:eastAsia="仿宋" w:cs="仿宋"/>
          <w:position w:val="28"/>
          <w:szCs w:val="28"/>
        </w:rPr>
        <w:t>5</w:t>
      </w:r>
      <w:r>
        <w:rPr>
          <w:rFonts w:hint="eastAsia" w:ascii="仿宋" w:hAnsi="仿宋" w:eastAsia="仿宋" w:cs="仿宋"/>
          <w:position w:val="28"/>
          <w:szCs w:val="28"/>
        </w:rPr>
        <w:t>分，此项最高得</w:t>
      </w:r>
      <w:r>
        <w:rPr>
          <w:rFonts w:ascii="仿宋" w:hAnsi="仿宋" w:eastAsia="仿宋" w:cs="仿宋"/>
          <w:position w:val="28"/>
          <w:szCs w:val="28"/>
        </w:rPr>
        <w:t>5</w:t>
      </w:r>
      <w:r>
        <w:rPr>
          <w:rFonts w:hint="eastAsia" w:ascii="仿宋" w:hAnsi="仿宋" w:eastAsia="仿宋" w:cs="仿宋"/>
          <w:position w:val="28"/>
          <w:szCs w:val="28"/>
        </w:rPr>
        <w:t>分；项目负责人每有1条高速公路工可编制或工程勘察设计或设计咨询或特许经营方案编制或社会投资人招标等招标代理项目业绩得</w:t>
      </w:r>
      <w:r>
        <w:rPr>
          <w:rFonts w:ascii="仿宋" w:hAnsi="仿宋" w:eastAsia="仿宋" w:cs="仿宋"/>
          <w:position w:val="28"/>
          <w:szCs w:val="28"/>
        </w:rPr>
        <w:t>5</w:t>
      </w:r>
      <w:r>
        <w:rPr>
          <w:rFonts w:hint="eastAsia" w:ascii="仿宋" w:hAnsi="仿宋" w:eastAsia="仿宋" w:cs="仿宋"/>
          <w:position w:val="28"/>
          <w:szCs w:val="28"/>
        </w:rPr>
        <w:t>分，满分</w:t>
      </w:r>
      <w:r>
        <w:rPr>
          <w:rFonts w:ascii="仿宋" w:hAnsi="仿宋" w:eastAsia="仿宋" w:cs="仿宋"/>
          <w:position w:val="28"/>
          <w:szCs w:val="28"/>
        </w:rPr>
        <w:t>10</w:t>
      </w:r>
      <w:r>
        <w:rPr>
          <w:rFonts w:hint="eastAsia" w:ascii="仿宋" w:hAnsi="仿宋" w:eastAsia="仿宋" w:cs="仿宋"/>
          <w:position w:val="28"/>
          <w:szCs w:val="28"/>
        </w:rPr>
        <w:t>分。（提供项目负责人身份证、职称证、业绩合同等相关证照复印件）</w:t>
      </w:r>
    </w:p>
    <w:p w14:paraId="01D4E33F">
      <w:pPr>
        <w:pStyle w:val="6"/>
        <w:ind w:firstLine="520"/>
        <w:rPr>
          <w:rFonts w:ascii="仿宋" w:hAnsi="仿宋" w:eastAsia="仿宋" w:cs="仿宋"/>
          <w:position w:val="28"/>
          <w:szCs w:val="28"/>
        </w:rPr>
      </w:pPr>
      <w:r>
        <w:rPr>
          <w:rFonts w:hint="eastAsia" w:ascii="仿宋" w:hAnsi="仿宋" w:eastAsia="仿宋" w:cs="仿宋"/>
          <w:position w:val="28"/>
          <w:szCs w:val="28"/>
        </w:rPr>
        <w:t>3、企业荣誉（</w:t>
      </w:r>
      <w:r>
        <w:rPr>
          <w:rFonts w:ascii="仿宋" w:hAnsi="仿宋" w:eastAsia="仿宋" w:cs="仿宋"/>
          <w:position w:val="28"/>
          <w:szCs w:val="28"/>
        </w:rPr>
        <w:t>10</w:t>
      </w:r>
      <w:r>
        <w:rPr>
          <w:rFonts w:hint="eastAsia" w:ascii="仿宋" w:hAnsi="仿宋" w:eastAsia="仿宋" w:cs="仿宋"/>
          <w:position w:val="28"/>
          <w:szCs w:val="28"/>
        </w:rPr>
        <w:t>分）</w:t>
      </w:r>
    </w:p>
    <w:p w14:paraId="5F1E98E3">
      <w:pPr>
        <w:pStyle w:val="6"/>
        <w:ind w:firstLine="520"/>
        <w:rPr>
          <w:rFonts w:ascii="仿宋" w:hAnsi="仿宋" w:eastAsia="仿宋" w:cs="仿宋"/>
          <w:position w:val="28"/>
          <w:szCs w:val="28"/>
        </w:rPr>
      </w:pPr>
      <w:r>
        <w:rPr>
          <w:rFonts w:hint="eastAsia" w:ascii="仿宋" w:hAnsi="仿宋" w:eastAsia="仿宋" w:cs="仿宋"/>
          <w:position w:val="28"/>
          <w:szCs w:val="28"/>
        </w:rPr>
        <w:t>近5年（20</w:t>
      </w:r>
      <w:r>
        <w:rPr>
          <w:rFonts w:ascii="仿宋" w:hAnsi="仿宋" w:eastAsia="仿宋" w:cs="仿宋"/>
          <w:position w:val="28"/>
          <w:szCs w:val="28"/>
        </w:rPr>
        <w:t>20</w:t>
      </w:r>
      <w:r>
        <w:rPr>
          <w:rFonts w:hint="eastAsia" w:ascii="仿宋" w:hAnsi="仿宋" w:eastAsia="仿宋" w:cs="仿宋"/>
          <w:position w:val="28"/>
          <w:szCs w:val="28"/>
        </w:rPr>
        <w:t>年1月1日至今）每或得1个省级及以上咨询协会或招投标协会颁发的荣誉或表彰的加2.5分，满分</w:t>
      </w:r>
      <w:r>
        <w:rPr>
          <w:rFonts w:ascii="仿宋" w:hAnsi="仿宋" w:eastAsia="仿宋" w:cs="仿宋"/>
          <w:position w:val="28"/>
          <w:szCs w:val="28"/>
        </w:rPr>
        <w:t>10</w:t>
      </w:r>
      <w:r>
        <w:rPr>
          <w:rFonts w:hint="eastAsia" w:ascii="仿宋" w:hAnsi="仿宋" w:eastAsia="仿宋" w:cs="仿宋"/>
          <w:position w:val="28"/>
          <w:szCs w:val="28"/>
        </w:rPr>
        <w:t>分;（提供奖项证书或文件的复印件）</w:t>
      </w:r>
    </w:p>
    <w:p w14:paraId="33DC34BA">
      <w:pPr>
        <w:pStyle w:val="6"/>
        <w:ind w:firstLine="520"/>
        <w:rPr>
          <w:rFonts w:ascii="仿宋" w:hAnsi="仿宋" w:eastAsia="仿宋" w:cs="仿宋"/>
          <w:position w:val="28"/>
          <w:szCs w:val="28"/>
        </w:rPr>
      </w:pPr>
      <w:r>
        <w:rPr>
          <w:rFonts w:hint="eastAsia" w:ascii="仿宋" w:hAnsi="仿宋" w:eastAsia="仿宋" w:cs="仿宋"/>
          <w:position w:val="28"/>
          <w:szCs w:val="28"/>
        </w:rPr>
        <w:t>4、招标代理服务方案（20分）</w:t>
      </w:r>
    </w:p>
    <w:p w14:paraId="21DFA282">
      <w:pPr>
        <w:pStyle w:val="6"/>
        <w:ind w:firstLine="520"/>
        <w:rPr>
          <w:rFonts w:ascii="仿宋" w:hAnsi="仿宋" w:eastAsia="仿宋" w:cs="仿宋"/>
          <w:position w:val="28"/>
          <w:szCs w:val="28"/>
        </w:rPr>
      </w:pPr>
      <w:r>
        <w:rPr>
          <w:rFonts w:hint="eastAsia" w:ascii="仿宋" w:hAnsi="仿宋" w:eastAsia="仿宋" w:cs="仿宋"/>
          <w:position w:val="28"/>
          <w:szCs w:val="28"/>
          <w:lang w:val="zh-CN"/>
        </w:rPr>
        <w:t>根据</w:t>
      </w:r>
      <w:r>
        <w:rPr>
          <w:rFonts w:hint="eastAsia" w:ascii="仿宋" w:hAnsi="仿宋" w:eastAsia="仿宋" w:cs="仿宋"/>
          <w:position w:val="28"/>
          <w:szCs w:val="28"/>
        </w:rPr>
        <w:t>招标代理</w:t>
      </w:r>
      <w:r>
        <w:rPr>
          <w:rFonts w:hint="eastAsia" w:ascii="仿宋" w:hAnsi="仿宋" w:eastAsia="仿宋" w:cs="仿宋"/>
          <w:position w:val="28"/>
          <w:szCs w:val="28"/>
          <w:lang w:val="zh-CN"/>
        </w:rPr>
        <w:t>服务方案内容是否全面，详实，有针对性，能够最大程度满足招标人需求进行评分。优秀的得</w:t>
      </w:r>
      <w:r>
        <w:rPr>
          <w:rFonts w:hint="eastAsia" w:ascii="仿宋" w:hAnsi="仿宋" w:eastAsia="仿宋" w:cs="仿宋"/>
          <w:position w:val="28"/>
          <w:szCs w:val="28"/>
        </w:rPr>
        <w:t>16-20分，良好的得12-16分，一般的得8-12分，无相应内容不得分。</w:t>
      </w:r>
    </w:p>
    <w:p w14:paraId="1B6A0E06">
      <w:pPr>
        <w:pStyle w:val="6"/>
        <w:ind w:firstLine="520"/>
        <w:rPr>
          <w:rFonts w:ascii="仿宋" w:hAnsi="仿宋" w:eastAsia="仿宋" w:cs="仿宋"/>
          <w:position w:val="28"/>
          <w:szCs w:val="28"/>
        </w:rPr>
      </w:pPr>
      <w:r>
        <w:rPr>
          <w:rFonts w:hint="eastAsia" w:ascii="仿宋" w:hAnsi="仿宋" w:eastAsia="仿宋" w:cs="仿宋"/>
          <w:position w:val="28"/>
          <w:szCs w:val="28"/>
        </w:rPr>
        <w:t>5、投标报价（30分）：</w:t>
      </w:r>
    </w:p>
    <w:p w14:paraId="4EA8C9E1">
      <w:pPr>
        <w:pStyle w:val="6"/>
        <w:ind w:firstLine="520"/>
      </w:pPr>
      <w:r>
        <w:rPr>
          <w:rFonts w:hint="eastAsia" w:ascii="仿宋" w:hAnsi="仿宋" w:eastAsia="仿宋" w:cs="仿宋"/>
          <w:position w:val="28"/>
          <w:szCs w:val="28"/>
        </w:rPr>
        <w:t>投标报价满分3</w:t>
      </w:r>
      <w:r>
        <w:rPr>
          <w:rFonts w:ascii="仿宋" w:hAnsi="仿宋" w:eastAsia="仿宋" w:cs="仿宋"/>
          <w:position w:val="28"/>
          <w:szCs w:val="28"/>
        </w:rPr>
        <w:t>0</w:t>
      </w:r>
      <w:r>
        <w:rPr>
          <w:rFonts w:hint="eastAsia" w:ascii="仿宋" w:hAnsi="仿宋" w:eastAsia="仿宋" w:cs="仿宋"/>
          <w:position w:val="28"/>
          <w:szCs w:val="28"/>
        </w:rPr>
        <w:t>分，分别评审累计计分；</w:t>
      </w:r>
    </w:p>
    <w:p w14:paraId="3C55A471">
      <w:pPr>
        <w:pStyle w:val="6"/>
        <w:ind w:firstLine="520"/>
        <w:rPr>
          <w:rFonts w:ascii="仿宋" w:hAnsi="仿宋" w:eastAsia="仿宋" w:cs="仿宋"/>
          <w:position w:val="28"/>
          <w:szCs w:val="28"/>
        </w:rPr>
      </w:pPr>
      <w:r>
        <w:rPr>
          <w:rFonts w:hint="eastAsia" w:ascii="仿宋" w:hAnsi="仿宋" w:eastAsia="仿宋" w:cs="仿宋"/>
          <w:position w:val="28"/>
          <w:szCs w:val="28"/>
        </w:rPr>
        <w:t>评标基准价计算方法：</w:t>
      </w:r>
    </w:p>
    <w:p w14:paraId="3C924583">
      <w:pPr>
        <w:pStyle w:val="6"/>
        <w:ind w:firstLine="520"/>
        <w:rPr>
          <w:rFonts w:ascii="仿宋" w:hAnsi="仿宋" w:eastAsia="仿宋" w:cs="仿宋"/>
          <w:position w:val="28"/>
          <w:szCs w:val="28"/>
        </w:rPr>
      </w:pPr>
      <w:r>
        <w:rPr>
          <w:rFonts w:hint="eastAsia" w:ascii="仿宋" w:hAnsi="仿宋" w:eastAsia="仿宋" w:cs="仿宋"/>
          <w:position w:val="28"/>
          <w:szCs w:val="28"/>
        </w:rPr>
        <w:t>(1)评标价的确定：</w:t>
      </w:r>
    </w:p>
    <w:p w14:paraId="528190D9">
      <w:pPr>
        <w:pStyle w:val="6"/>
        <w:ind w:firstLine="520"/>
        <w:rPr>
          <w:rFonts w:ascii="仿宋" w:hAnsi="仿宋" w:eastAsia="仿宋" w:cs="仿宋"/>
          <w:position w:val="28"/>
          <w:szCs w:val="28"/>
        </w:rPr>
      </w:pPr>
      <w:r>
        <w:rPr>
          <w:rFonts w:hint="eastAsia" w:ascii="仿宋" w:hAnsi="仿宋" w:eastAsia="仿宋" w:cs="仿宋"/>
          <w:position w:val="28"/>
          <w:szCs w:val="28"/>
        </w:rPr>
        <w:t>评标价Di＝报价函文字报价</w:t>
      </w:r>
    </w:p>
    <w:p w14:paraId="4F9EC200">
      <w:pPr>
        <w:pStyle w:val="6"/>
        <w:ind w:firstLine="520"/>
        <w:rPr>
          <w:rFonts w:ascii="仿宋" w:hAnsi="仿宋" w:eastAsia="仿宋" w:cs="仿宋"/>
          <w:position w:val="28"/>
          <w:szCs w:val="28"/>
        </w:rPr>
      </w:pPr>
      <w:r>
        <w:rPr>
          <w:rFonts w:hint="eastAsia" w:ascii="仿宋" w:hAnsi="仿宋" w:eastAsia="仿宋" w:cs="仿宋"/>
          <w:position w:val="28"/>
          <w:szCs w:val="28"/>
        </w:rPr>
        <w:t>(2)评标价基准值的计算：</w:t>
      </w:r>
    </w:p>
    <w:p w14:paraId="18856CCB">
      <w:pPr>
        <w:pStyle w:val="6"/>
        <w:ind w:firstLine="884" w:firstLineChars="316"/>
        <w:rPr>
          <w:rFonts w:ascii="仿宋" w:hAnsi="仿宋" w:eastAsia="仿宋" w:cs="仿宋"/>
          <w:position w:val="28"/>
          <w:szCs w:val="28"/>
        </w:rPr>
      </w:pPr>
      <w:r>
        <w:rPr>
          <w:rFonts w:hint="eastAsia" w:ascii="仿宋" w:hAnsi="仿宋" w:eastAsia="仿宋" w:cs="仿宋"/>
          <w:position w:val="28"/>
          <w:szCs w:val="28"/>
        </w:rPr>
        <w:t>A.除开标现场被宣布为无效的竞标报价之外，所有通过初步审查及响应性评审的投标人的评标价去掉一个最高值和一个最低值后的算术平均值即为评标基准价D（如果参与评标价平均值计算的有效投标人少于5家时，则计算评标价平均值时不去掉最高值和最低值）。</w:t>
      </w:r>
    </w:p>
    <w:p w14:paraId="51AB65B6">
      <w:pPr>
        <w:ind w:firstLine="840" w:firstLineChars="300"/>
        <w:rPr>
          <w:rFonts w:ascii="仿宋" w:hAnsi="仿宋" w:eastAsia="仿宋" w:cs="仿宋"/>
          <w:position w:val="28"/>
          <w:sz w:val="28"/>
          <w:szCs w:val="28"/>
        </w:rPr>
      </w:pPr>
      <w:r>
        <w:rPr>
          <w:rFonts w:hint="eastAsia" w:ascii="仿宋" w:hAnsi="仿宋" w:eastAsia="仿宋" w:cs="仿宋"/>
          <w:position w:val="28"/>
          <w:sz w:val="28"/>
          <w:szCs w:val="28"/>
        </w:rPr>
        <w:t>B.评标价的偏差率计算公式：偏差率=100%×(投标人评标价－评标基准价)/评标基准价，偏差率保留2位小数。</w:t>
      </w:r>
    </w:p>
    <w:p w14:paraId="3769D946">
      <w:pPr>
        <w:ind w:firstLine="840" w:firstLineChars="300"/>
        <w:rPr>
          <w:rFonts w:ascii="仿宋" w:hAnsi="仿宋" w:eastAsia="仿宋" w:cs="仿宋"/>
          <w:position w:val="28"/>
          <w:sz w:val="28"/>
          <w:szCs w:val="28"/>
        </w:rPr>
      </w:pPr>
      <w:r>
        <w:rPr>
          <w:rFonts w:hint="eastAsia" w:ascii="仿宋" w:hAnsi="仿宋" w:eastAsia="仿宋" w:cs="仿宋"/>
          <w:position w:val="28"/>
          <w:sz w:val="28"/>
          <w:szCs w:val="28"/>
        </w:rPr>
        <w:t>C.评标价计算：当投标人评标价等于评标基准价时得3</w:t>
      </w:r>
      <w:r>
        <w:rPr>
          <w:rFonts w:ascii="仿宋" w:hAnsi="仿宋" w:eastAsia="仿宋" w:cs="仿宋"/>
          <w:position w:val="28"/>
          <w:sz w:val="28"/>
          <w:szCs w:val="28"/>
        </w:rPr>
        <w:t>0</w:t>
      </w:r>
      <w:r>
        <w:rPr>
          <w:rFonts w:hint="eastAsia" w:ascii="仿宋" w:hAnsi="仿宋" w:eastAsia="仿宋" w:cs="仿宋"/>
          <w:position w:val="28"/>
          <w:sz w:val="28"/>
          <w:szCs w:val="28"/>
        </w:rPr>
        <w:t>分，每高于评标基准价一个百分点扣0.2分，每低于评标基准价一个百分点扣0.1分，中间值按比例内插，四舍五入，保留两位小数。</w:t>
      </w:r>
    </w:p>
    <w:p w14:paraId="72C12A51">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6、推荐成交候选人</w:t>
      </w:r>
    </w:p>
    <w:p w14:paraId="77816819">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评审委员会按照综合得分由高到低的顺序推荐</w:t>
      </w:r>
      <w:r>
        <w:rPr>
          <w:rFonts w:hint="eastAsia" w:ascii="仿宋" w:hAnsi="仿宋" w:eastAsia="仿宋" w:cs="仿宋"/>
          <w:position w:val="28"/>
          <w:sz w:val="28"/>
          <w:szCs w:val="28"/>
          <w:u w:val="single"/>
        </w:rPr>
        <w:t xml:space="preserve"> 1 </w:t>
      </w:r>
      <w:r>
        <w:rPr>
          <w:rFonts w:hint="eastAsia" w:ascii="仿宋" w:hAnsi="仿宋" w:eastAsia="仿宋" w:cs="仿宋"/>
          <w:position w:val="28"/>
          <w:sz w:val="28"/>
          <w:szCs w:val="28"/>
        </w:rPr>
        <w:t>名成交候选人。综合得分相等时，投标报价低的投标人优先，投标报价也相等时，由评审委员会通过抽签的形式确定排序。</w:t>
      </w:r>
    </w:p>
    <w:p w14:paraId="3A837EE5">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7、出现以下情况之一的，作为招标失败处理，应重新组织招标：</w:t>
      </w:r>
    </w:p>
    <w:p w14:paraId="61A7DBC0">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（1）出现影响招标公正的违法、违规行为的；</w:t>
      </w:r>
    </w:p>
    <w:p w14:paraId="7FA6364E">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（2）因不可抗力导致重大变故，本项目取消的;</w:t>
      </w:r>
    </w:p>
    <w:p w14:paraId="267E3B35">
      <w:pPr>
        <w:tabs>
          <w:tab w:val="left" w:pos="180"/>
          <w:tab w:val="left" w:pos="720"/>
        </w:tabs>
        <w:ind w:firstLine="560" w:firstLineChars="200"/>
        <w:rPr>
          <w:rFonts w:ascii="仿宋" w:hAnsi="仿宋" w:eastAsia="仿宋" w:cs="仿宋"/>
          <w:position w:val="28"/>
          <w:sz w:val="28"/>
          <w:szCs w:val="28"/>
        </w:rPr>
      </w:pPr>
      <w:r>
        <w:rPr>
          <w:rFonts w:hint="eastAsia" w:ascii="仿宋" w:hAnsi="仿宋" w:eastAsia="仿宋" w:cs="仿宋"/>
          <w:position w:val="28"/>
          <w:sz w:val="28"/>
          <w:szCs w:val="28"/>
        </w:rPr>
        <w:t>（3）递交投标文件的投标人少于3家。</w:t>
      </w:r>
    </w:p>
    <w:p w14:paraId="53B2373F">
      <w:pPr>
        <w:pStyle w:val="6"/>
        <w:spacing w:line="360" w:lineRule="auto"/>
        <w:ind w:firstLine="560" w:firstLineChars="200"/>
        <w:rPr>
          <w:rFonts w:ascii="仿宋" w:hAnsi="仿宋" w:eastAsia="仿宋" w:cs="仿宋"/>
          <w:szCs w:val="28"/>
        </w:rPr>
      </w:pPr>
    </w:p>
    <w:p w14:paraId="76FE414D">
      <w:pPr>
        <w:pStyle w:val="5"/>
        <w:spacing w:line="360" w:lineRule="auto"/>
        <w:rPr>
          <w:rFonts w:ascii="宋体" w:hAnsi="宋体" w:eastAsia="宋体"/>
          <w:color w:val="000000"/>
        </w:rPr>
      </w:pPr>
      <w:r>
        <w:rPr>
          <w:rFonts w:ascii="宋体" w:hAnsi="宋体"/>
          <w:color w:val="000000"/>
          <w:sz w:val="30"/>
          <w:szCs w:val="30"/>
        </w:rPr>
        <w:br w:type="page"/>
      </w:r>
      <w:bookmarkEnd w:id="24"/>
      <w:bookmarkEnd w:id="25"/>
      <w:bookmarkEnd w:id="26"/>
      <w:bookmarkEnd w:id="27"/>
      <w:bookmarkStart w:id="28" w:name="_Toc189369360"/>
      <w:bookmarkStart w:id="29" w:name="_Toc1958"/>
      <w:bookmarkStart w:id="30" w:name="_Toc594"/>
      <w:bookmarkStart w:id="31" w:name="_Toc2302"/>
      <w:bookmarkStart w:id="32" w:name="_Toc26511"/>
      <w:bookmarkStart w:id="33" w:name="_Toc31956"/>
      <w:bookmarkStart w:id="34" w:name="_Toc192239840"/>
      <w:r>
        <w:rPr>
          <w:rFonts w:ascii="宋体" w:hAnsi="宋体" w:eastAsia="宋体"/>
          <w:color w:val="000000"/>
        </w:rPr>
        <w:t>第</w:t>
      </w:r>
      <w:r>
        <w:rPr>
          <w:rFonts w:hint="eastAsia" w:ascii="宋体" w:hAnsi="宋体" w:eastAsia="宋体"/>
          <w:color w:val="000000"/>
        </w:rPr>
        <w:t>三</w:t>
      </w:r>
      <w:r>
        <w:rPr>
          <w:rFonts w:ascii="宋体" w:hAnsi="宋体" w:eastAsia="宋体"/>
          <w:color w:val="000000"/>
        </w:rPr>
        <w:t xml:space="preserve">章 </w:t>
      </w:r>
      <w:bookmarkEnd w:id="28"/>
      <w:bookmarkEnd w:id="29"/>
      <w:bookmarkEnd w:id="30"/>
      <w:bookmarkEnd w:id="31"/>
      <w:bookmarkEnd w:id="32"/>
      <w:bookmarkEnd w:id="33"/>
      <w:bookmarkStart w:id="35" w:name="_Toc18224"/>
      <w:r>
        <w:rPr>
          <w:rFonts w:ascii="宋体" w:hAnsi="宋体" w:eastAsia="宋体"/>
          <w:color w:val="000000"/>
        </w:rPr>
        <w:t xml:space="preserve"> 采购需求</w:t>
      </w:r>
      <w:bookmarkEnd w:id="34"/>
      <w:r>
        <w:rPr>
          <w:rFonts w:hint="eastAsia" w:ascii="宋体" w:hAnsi="宋体" w:eastAsia="宋体"/>
          <w:color w:val="000000"/>
        </w:rPr>
        <w:t>和最高投标限价</w:t>
      </w:r>
    </w:p>
    <w:p w14:paraId="131C29E0">
      <w:pPr>
        <w:spacing w:line="360" w:lineRule="auto"/>
        <w:ind w:firstLine="600" w:firstLineChars="200"/>
        <w:rPr>
          <w:rFonts w:ascii="仿宋" w:hAnsi="仿宋" w:eastAsia="仿宋"/>
          <w:bCs/>
          <w:sz w:val="30"/>
          <w:szCs w:val="30"/>
        </w:rPr>
      </w:pPr>
    </w:p>
    <w:p w14:paraId="5157CBF4">
      <w:pPr>
        <w:spacing w:line="360" w:lineRule="auto"/>
        <w:ind w:firstLine="560" w:firstLineChars="200"/>
        <w:rPr>
          <w:rFonts w:ascii="仿宋" w:hAnsi="仿宋" w:eastAsia="仿宋"/>
          <w:bCs/>
          <w:sz w:val="28"/>
          <w:szCs w:val="28"/>
        </w:rPr>
      </w:pPr>
      <w:r>
        <w:rPr>
          <w:rFonts w:hint="eastAsia" w:ascii="仿宋" w:hAnsi="仿宋" w:eastAsia="仿宋"/>
          <w:bCs/>
          <w:sz w:val="28"/>
          <w:szCs w:val="28"/>
        </w:rPr>
        <w:t>一、采购需求</w:t>
      </w:r>
    </w:p>
    <w:p w14:paraId="3A7F3670">
      <w:pPr>
        <w:spacing w:line="360" w:lineRule="auto"/>
        <w:ind w:firstLine="560" w:firstLineChars="200"/>
        <w:rPr>
          <w:rFonts w:ascii="仿宋" w:hAnsi="仿宋" w:eastAsia="仿宋"/>
          <w:bCs/>
          <w:sz w:val="28"/>
          <w:szCs w:val="28"/>
        </w:rPr>
      </w:pPr>
      <w:r>
        <w:rPr>
          <w:rFonts w:hint="eastAsia" w:ascii="仿宋" w:hAnsi="仿宋" w:eastAsia="仿宋"/>
          <w:bCs/>
          <w:sz w:val="28"/>
          <w:szCs w:val="28"/>
        </w:rPr>
        <w:t>中标人应按招标人要求开展各项前期工作服务的招标工作，服务内容包括但不限于以下内容：</w:t>
      </w:r>
    </w:p>
    <w:p w14:paraId="3D584C24">
      <w:pPr>
        <w:numPr>
          <w:ilvl w:val="0"/>
          <w:numId w:val="1"/>
        </w:num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S04宿遂高速淮北段工可报告编制、两阶段勘察设计招标代理工作；</w:t>
      </w:r>
    </w:p>
    <w:p w14:paraId="341DFEEC">
      <w:pPr>
        <w:numPr>
          <w:ilvl w:val="0"/>
          <w:numId w:val="1"/>
        </w:num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S04宿遂高速淮北段设计咨询招标代理工作；</w:t>
      </w:r>
    </w:p>
    <w:p w14:paraId="7DC985AA">
      <w:pPr>
        <w:spacing w:line="360" w:lineRule="auto"/>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w:t>
      </w:r>
      <w:r>
        <w:rPr>
          <w:rFonts w:hint="eastAsia" w:ascii="仿宋" w:hAnsi="仿宋" w:eastAsia="仿宋" w:cs="仿宋"/>
          <w:color w:val="000000"/>
          <w:kern w:val="0"/>
          <w:sz w:val="28"/>
          <w:szCs w:val="28"/>
        </w:rPr>
        <w:t>S04宿遂高速淮北段特许经营咨询（含特许经营方案编制和社会投资人招标）服务机构的招标代理工作；</w:t>
      </w:r>
    </w:p>
    <w:p w14:paraId="3719B41C">
      <w:pPr>
        <w:spacing w:line="360" w:lineRule="auto"/>
        <w:ind w:firstLine="560" w:firstLineChars="200"/>
        <w:rPr>
          <w:rFonts w:ascii="仿宋" w:hAnsi="仿宋" w:eastAsia="仿宋" w:cs="仿宋"/>
          <w:color w:val="000000"/>
          <w:kern w:val="0"/>
          <w:sz w:val="28"/>
          <w:szCs w:val="28"/>
        </w:rPr>
      </w:pPr>
      <w:r>
        <w:rPr>
          <w:rFonts w:ascii="仿宋" w:hAnsi="仿宋" w:eastAsia="仿宋"/>
          <w:bCs/>
          <w:sz w:val="28"/>
          <w:szCs w:val="28"/>
        </w:rPr>
        <w:t>4</w:t>
      </w:r>
      <w:r>
        <w:rPr>
          <w:rFonts w:hint="eastAsia" w:ascii="仿宋" w:hAnsi="仿宋" w:eastAsia="仿宋"/>
          <w:bCs/>
          <w:sz w:val="28"/>
          <w:szCs w:val="28"/>
        </w:rPr>
        <w:t>、配合招标人进行市场调研，</w:t>
      </w:r>
      <w:r>
        <w:rPr>
          <w:rFonts w:hint="eastAsia" w:ascii="仿宋" w:hAnsi="仿宋" w:eastAsia="仿宋" w:cs="仿宋"/>
          <w:color w:val="000000"/>
          <w:kern w:val="0"/>
          <w:sz w:val="28"/>
          <w:szCs w:val="28"/>
        </w:rPr>
        <w:t>对项目</w:t>
      </w:r>
      <w:r>
        <w:rPr>
          <w:rFonts w:hint="eastAsia" w:ascii="仿宋" w:hAnsi="仿宋" w:eastAsia="仿宋"/>
          <w:bCs/>
          <w:sz w:val="28"/>
          <w:szCs w:val="28"/>
        </w:rPr>
        <w:t>总体招标方案进行分析策划，</w:t>
      </w:r>
      <w:r>
        <w:rPr>
          <w:rFonts w:hint="eastAsia" w:ascii="仿宋" w:hAnsi="仿宋" w:eastAsia="仿宋" w:cs="仿宋"/>
          <w:color w:val="000000"/>
          <w:kern w:val="0"/>
          <w:sz w:val="28"/>
          <w:szCs w:val="28"/>
        </w:rPr>
        <w:t>确定适宜招标方式。</w:t>
      </w:r>
    </w:p>
    <w:p w14:paraId="1409F8B7">
      <w:pPr>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二、最高投标限价</w:t>
      </w:r>
    </w:p>
    <w:p w14:paraId="17E2D7C6">
      <w:pPr>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最高投标限价：不超过原国家计委【2002】1980号、国家发改委发改价格【2011】534号文收费标准文件收费标准的80%。</w:t>
      </w:r>
    </w:p>
    <w:p w14:paraId="701F58A1">
      <w:pPr>
        <w:pStyle w:val="5"/>
        <w:rPr>
          <w:rFonts w:ascii="宋体" w:hAnsi="宋体" w:eastAsia="宋体"/>
          <w:color w:val="000000"/>
          <w:szCs w:val="22"/>
        </w:rPr>
      </w:pPr>
      <w:r>
        <w:rPr>
          <w:rFonts w:hint="eastAsia" w:ascii="宋体" w:hAnsi="宋体" w:eastAsia="宋体"/>
          <w:color w:val="000000"/>
          <w:szCs w:val="22"/>
        </w:rPr>
        <w:br w:type="page"/>
      </w:r>
      <w:bookmarkEnd w:id="35"/>
      <w:bookmarkStart w:id="36" w:name="_Toc189369362"/>
      <w:bookmarkStart w:id="37" w:name="_Toc27778"/>
      <w:bookmarkStart w:id="38" w:name="_Toc22022"/>
      <w:bookmarkStart w:id="39" w:name="_Toc19416"/>
      <w:bookmarkStart w:id="40" w:name="_Toc15683"/>
    </w:p>
    <w:p w14:paraId="5BF20002">
      <w:pPr>
        <w:pStyle w:val="5"/>
        <w:rPr>
          <w:color w:val="000000"/>
        </w:rPr>
      </w:pPr>
      <w:bookmarkStart w:id="41" w:name="_Toc192239841"/>
      <w:r>
        <w:rPr>
          <w:rFonts w:hint="eastAsia" w:ascii="宋体" w:hAnsi="宋体" w:eastAsia="宋体"/>
          <w:color w:val="000000"/>
          <w:szCs w:val="22"/>
        </w:rPr>
        <w:t>第四章  投标文件格式</w:t>
      </w:r>
      <w:bookmarkEnd w:id="36"/>
      <w:bookmarkEnd w:id="37"/>
      <w:bookmarkEnd w:id="38"/>
      <w:bookmarkEnd w:id="39"/>
      <w:bookmarkEnd w:id="40"/>
      <w:bookmarkEnd w:id="41"/>
    </w:p>
    <w:p w14:paraId="6DF72E0E">
      <w:pPr>
        <w:spacing w:line="360" w:lineRule="auto"/>
        <w:rPr>
          <w:rFonts w:ascii="宋体" w:hAnsi="宋体" w:cs="宋体"/>
          <w:color w:val="000000"/>
          <w:sz w:val="22"/>
          <w:szCs w:val="22"/>
        </w:rPr>
        <w:sectPr>
          <w:headerReference r:id="rId12" w:type="default"/>
          <w:footerReference r:id="rId13" w:type="default"/>
          <w:pgSz w:w="11906" w:h="16838"/>
          <w:pgMar w:top="1418" w:right="1531" w:bottom="1418" w:left="1588" w:header="851" w:footer="851" w:gutter="0"/>
          <w:cols w:space="720" w:num="1"/>
          <w:docGrid w:linePitch="312" w:charSpace="0"/>
        </w:sectPr>
      </w:pPr>
    </w:p>
    <w:p w14:paraId="3EAECD6A">
      <w:pPr>
        <w:spacing w:line="360" w:lineRule="auto"/>
        <w:rPr>
          <w:rFonts w:ascii="方正小标宋简体" w:hAnsi="方正小标宋简体" w:eastAsia="方正小标宋简体" w:cs="方正小标宋简体"/>
          <w:color w:val="000000"/>
          <w:sz w:val="36"/>
          <w:szCs w:val="36"/>
        </w:rPr>
      </w:pPr>
    </w:p>
    <w:p w14:paraId="717A5873">
      <w:pPr>
        <w:spacing w:line="360" w:lineRule="auto"/>
        <w:jc w:val="center"/>
        <w:rPr>
          <w:rFonts w:ascii="Tahoma" w:hAnsi="Tahoma" w:eastAsia="黑体" w:cs="Tahoma"/>
          <w:b/>
          <w:color w:val="000000"/>
          <w:sz w:val="36"/>
          <w:szCs w:val="36"/>
        </w:rPr>
      </w:pPr>
      <w:r>
        <w:rPr>
          <w:rFonts w:hint="eastAsia" w:ascii="Tahoma" w:hAnsi="Tahoma" w:eastAsia="黑体" w:cs="Tahoma"/>
          <w:b/>
          <w:color w:val="000000"/>
          <w:sz w:val="32"/>
          <w:szCs w:val="32"/>
        </w:rPr>
        <w:t>S04宿遂高速公路淮北段工程前期工作项目招标代理招标</w:t>
      </w:r>
    </w:p>
    <w:p w14:paraId="7DA016C1">
      <w:pPr>
        <w:spacing w:line="360" w:lineRule="auto"/>
        <w:jc w:val="center"/>
        <w:rPr>
          <w:rFonts w:ascii="Tahoma" w:hAnsi="Tahoma" w:eastAsia="黑体" w:cs="Tahoma"/>
          <w:b/>
          <w:color w:val="000000"/>
          <w:sz w:val="36"/>
          <w:szCs w:val="36"/>
        </w:rPr>
      </w:pPr>
    </w:p>
    <w:p w14:paraId="0195E85F">
      <w:pPr>
        <w:spacing w:line="360" w:lineRule="auto"/>
        <w:rPr>
          <w:rFonts w:ascii="Tahoma" w:hAnsi="Tahoma" w:eastAsia="黑体" w:cs="Tahoma"/>
          <w:b/>
          <w:color w:val="000000"/>
          <w:sz w:val="36"/>
          <w:szCs w:val="36"/>
        </w:rPr>
      </w:pPr>
    </w:p>
    <w:p w14:paraId="6F003A88">
      <w:pPr>
        <w:spacing w:line="360" w:lineRule="auto"/>
        <w:rPr>
          <w:rFonts w:ascii="Tahoma" w:hAnsi="Tahoma" w:eastAsia="黑体" w:cs="Tahoma"/>
          <w:b/>
          <w:color w:val="000000"/>
          <w:sz w:val="36"/>
          <w:szCs w:val="36"/>
        </w:rPr>
      </w:pPr>
    </w:p>
    <w:p w14:paraId="76D2722F">
      <w:pPr>
        <w:spacing w:line="360" w:lineRule="auto"/>
        <w:jc w:val="center"/>
        <w:rPr>
          <w:rFonts w:eastAsia="黑体"/>
          <w:color w:val="000000"/>
          <w:sz w:val="40"/>
          <w:szCs w:val="40"/>
        </w:rPr>
      </w:pPr>
    </w:p>
    <w:p w14:paraId="02736758">
      <w:pPr>
        <w:spacing w:line="440" w:lineRule="exact"/>
        <w:jc w:val="center"/>
        <w:rPr>
          <w:rFonts w:eastAsia="黑体"/>
          <w:color w:val="000000"/>
          <w:sz w:val="40"/>
          <w:szCs w:val="40"/>
        </w:rPr>
      </w:pPr>
    </w:p>
    <w:p w14:paraId="20504E99">
      <w:pPr>
        <w:spacing w:line="440" w:lineRule="exact"/>
        <w:jc w:val="center"/>
        <w:rPr>
          <w:rFonts w:eastAsia="黑体"/>
          <w:color w:val="000000"/>
          <w:sz w:val="40"/>
          <w:szCs w:val="40"/>
        </w:rPr>
      </w:pPr>
    </w:p>
    <w:p w14:paraId="43E3FCD4">
      <w:pPr>
        <w:spacing w:line="360" w:lineRule="auto"/>
        <w:jc w:val="center"/>
        <w:rPr>
          <w:rFonts w:eastAsia="黑体"/>
          <w:color w:val="000000"/>
          <w:sz w:val="50"/>
          <w:szCs w:val="50"/>
        </w:rPr>
      </w:pPr>
      <w:r>
        <w:rPr>
          <w:rFonts w:hint="eastAsia" w:eastAsia="黑体"/>
          <w:color w:val="000000"/>
          <w:sz w:val="50"/>
          <w:szCs w:val="50"/>
        </w:rPr>
        <w:t>投标文件</w:t>
      </w:r>
    </w:p>
    <w:p w14:paraId="1C67392B">
      <w:pPr>
        <w:spacing w:line="440" w:lineRule="exact"/>
        <w:rPr>
          <w:rFonts w:eastAsia="黑体"/>
          <w:color w:val="000000"/>
          <w:sz w:val="20"/>
          <w:szCs w:val="20"/>
        </w:rPr>
      </w:pPr>
    </w:p>
    <w:p w14:paraId="3F08EC88">
      <w:pPr>
        <w:spacing w:line="440" w:lineRule="exact"/>
        <w:rPr>
          <w:rFonts w:eastAsia="黑体"/>
          <w:color w:val="000000"/>
          <w:sz w:val="20"/>
          <w:szCs w:val="20"/>
        </w:rPr>
      </w:pPr>
    </w:p>
    <w:p w14:paraId="5466E2F0">
      <w:pPr>
        <w:spacing w:line="440" w:lineRule="exact"/>
        <w:rPr>
          <w:rFonts w:eastAsia="黑体"/>
          <w:color w:val="000000"/>
          <w:sz w:val="20"/>
          <w:szCs w:val="20"/>
        </w:rPr>
      </w:pPr>
    </w:p>
    <w:p w14:paraId="0A1D009C">
      <w:pPr>
        <w:spacing w:line="440" w:lineRule="exact"/>
        <w:rPr>
          <w:rFonts w:eastAsia="黑体"/>
          <w:color w:val="000000"/>
          <w:sz w:val="20"/>
          <w:szCs w:val="20"/>
        </w:rPr>
      </w:pPr>
    </w:p>
    <w:p w14:paraId="15AD17F9">
      <w:pPr>
        <w:spacing w:line="440" w:lineRule="exact"/>
        <w:rPr>
          <w:rFonts w:eastAsia="黑体"/>
          <w:color w:val="000000"/>
          <w:sz w:val="20"/>
          <w:szCs w:val="20"/>
        </w:rPr>
      </w:pPr>
    </w:p>
    <w:p w14:paraId="2C7D60E2">
      <w:pPr>
        <w:spacing w:line="440" w:lineRule="exact"/>
        <w:rPr>
          <w:rFonts w:eastAsia="黑体"/>
          <w:color w:val="000000"/>
          <w:sz w:val="20"/>
          <w:szCs w:val="20"/>
        </w:rPr>
      </w:pPr>
    </w:p>
    <w:p w14:paraId="60FA8522">
      <w:pPr>
        <w:spacing w:line="440" w:lineRule="exact"/>
        <w:rPr>
          <w:rFonts w:eastAsia="黑体"/>
          <w:color w:val="000000"/>
          <w:sz w:val="20"/>
          <w:szCs w:val="20"/>
        </w:rPr>
      </w:pPr>
    </w:p>
    <w:p w14:paraId="05D24AB0">
      <w:pPr>
        <w:spacing w:line="440" w:lineRule="exact"/>
        <w:rPr>
          <w:rFonts w:eastAsia="黑体"/>
          <w:color w:val="000000"/>
          <w:sz w:val="20"/>
          <w:szCs w:val="20"/>
        </w:rPr>
      </w:pPr>
    </w:p>
    <w:p w14:paraId="6F87F38A">
      <w:pPr>
        <w:spacing w:line="440" w:lineRule="exact"/>
        <w:rPr>
          <w:rFonts w:eastAsia="黑体"/>
          <w:color w:val="000000"/>
          <w:sz w:val="20"/>
          <w:szCs w:val="20"/>
        </w:rPr>
      </w:pPr>
    </w:p>
    <w:p w14:paraId="4D96D86A">
      <w:pPr>
        <w:spacing w:line="440" w:lineRule="exact"/>
        <w:jc w:val="center"/>
        <w:rPr>
          <w:rFonts w:eastAsia="黑体"/>
          <w:color w:val="000000"/>
          <w:sz w:val="28"/>
          <w:szCs w:val="28"/>
        </w:rPr>
      </w:pPr>
      <w:r>
        <w:rPr>
          <w:rFonts w:hint="eastAsia" w:eastAsia="黑体"/>
          <w:color w:val="000000"/>
          <w:sz w:val="28"/>
          <w:szCs w:val="28"/>
        </w:rPr>
        <w:t>投标人</w:t>
      </w:r>
      <w:r>
        <w:rPr>
          <w:rFonts w:eastAsia="黑体"/>
          <w:color w:val="000000"/>
          <w:sz w:val="28"/>
          <w:szCs w:val="28"/>
        </w:rPr>
        <w:t>：</w:t>
      </w:r>
      <w:r>
        <w:rPr>
          <w:rFonts w:eastAsia="黑体"/>
          <w:color w:val="000000"/>
          <w:sz w:val="28"/>
          <w:szCs w:val="28"/>
          <w:u w:val="single"/>
        </w:rPr>
        <w:t xml:space="preserve">                                  </w:t>
      </w:r>
      <w:r>
        <w:rPr>
          <w:rFonts w:eastAsia="黑体"/>
          <w:color w:val="000000"/>
          <w:sz w:val="28"/>
          <w:szCs w:val="28"/>
        </w:rPr>
        <w:t>(盖单位章)</w:t>
      </w:r>
    </w:p>
    <w:p w14:paraId="2EF927E9">
      <w:pPr>
        <w:spacing w:line="440" w:lineRule="exact"/>
        <w:rPr>
          <w:rFonts w:eastAsia="黑体"/>
          <w:color w:val="000000"/>
          <w:sz w:val="28"/>
          <w:szCs w:val="28"/>
        </w:rPr>
      </w:pPr>
    </w:p>
    <w:p w14:paraId="277CE179">
      <w:pPr>
        <w:spacing w:line="440" w:lineRule="exact"/>
        <w:jc w:val="center"/>
        <w:rPr>
          <w:rFonts w:eastAsia="黑体"/>
          <w:color w:val="000000"/>
          <w:sz w:val="28"/>
          <w:szCs w:val="28"/>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p>
    <w:p w14:paraId="7CE2B1E6">
      <w:pPr>
        <w:rPr>
          <w:rFonts w:eastAsia="黑体"/>
          <w:color w:val="000000"/>
          <w:sz w:val="32"/>
          <w:szCs w:val="32"/>
        </w:rPr>
      </w:pPr>
      <w:r>
        <w:rPr>
          <w:rFonts w:eastAsia="黑体"/>
          <w:color w:val="000000"/>
          <w:sz w:val="20"/>
          <w:szCs w:val="20"/>
        </w:rPr>
        <w:br w:type="page"/>
      </w:r>
      <w:r>
        <w:rPr>
          <w:rFonts w:hint="eastAsia" w:eastAsia="黑体"/>
          <w:color w:val="000000"/>
          <w:sz w:val="20"/>
          <w:szCs w:val="20"/>
        </w:rPr>
        <w:t xml:space="preserve">                                 </w:t>
      </w:r>
      <w:r>
        <w:rPr>
          <w:rFonts w:eastAsia="黑体"/>
          <w:color w:val="000000"/>
          <w:sz w:val="32"/>
          <w:szCs w:val="32"/>
        </w:rPr>
        <w:t>目     录</w:t>
      </w:r>
    </w:p>
    <w:p w14:paraId="1FCFC7AE">
      <w:pPr>
        <w:spacing w:line="440" w:lineRule="exact"/>
        <w:rPr>
          <w:rFonts w:eastAsia="黑体"/>
          <w:color w:val="000000"/>
          <w:sz w:val="20"/>
          <w:szCs w:val="20"/>
        </w:rPr>
      </w:pPr>
    </w:p>
    <w:p w14:paraId="012C3342">
      <w:pPr>
        <w:spacing w:line="440" w:lineRule="exact"/>
        <w:ind w:left="1850" w:leftChars="771"/>
        <w:rPr>
          <w:rFonts w:eastAsia="黑体"/>
          <w:color w:val="000000"/>
        </w:rPr>
      </w:pPr>
      <w:r>
        <w:rPr>
          <w:rFonts w:eastAsia="黑体"/>
          <w:color w:val="000000"/>
        </w:rPr>
        <w:t>一、</w:t>
      </w:r>
      <w:r>
        <w:rPr>
          <w:rFonts w:hint="eastAsia" w:eastAsia="黑体"/>
          <w:color w:val="000000"/>
        </w:rPr>
        <w:t>报价</w:t>
      </w:r>
      <w:r>
        <w:rPr>
          <w:rFonts w:eastAsia="黑体"/>
          <w:color w:val="000000"/>
        </w:rPr>
        <w:t>函</w:t>
      </w:r>
    </w:p>
    <w:p w14:paraId="17B724AD">
      <w:pPr>
        <w:spacing w:line="440" w:lineRule="exact"/>
        <w:ind w:left="1850" w:leftChars="771"/>
        <w:rPr>
          <w:rFonts w:eastAsia="黑体"/>
          <w:color w:val="000000"/>
        </w:rPr>
      </w:pPr>
      <w:r>
        <w:rPr>
          <w:rFonts w:eastAsia="黑体"/>
          <w:color w:val="000000"/>
        </w:rPr>
        <w:t>二、授权委托书</w:t>
      </w:r>
      <w:r>
        <w:rPr>
          <w:rFonts w:hint="eastAsia" w:eastAsia="黑体"/>
          <w:color w:val="000000"/>
        </w:rPr>
        <w:t>或</w:t>
      </w:r>
      <w:r>
        <w:rPr>
          <w:rFonts w:eastAsia="黑体"/>
          <w:color w:val="000000"/>
        </w:rPr>
        <w:t>法定代表人身份证明</w:t>
      </w:r>
    </w:p>
    <w:p w14:paraId="6806AF14">
      <w:pPr>
        <w:spacing w:line="440" w:lineRule="exact"/>
        <w:ind w:left="1850" w:leftChars="771"/>
        <w:rPr>
          <w:rFonts w:eastAsia="黑体"/>
          <w:color w:val="000000"/>
        </w:rPr>
      </w:pPr>
      <w:r>
        <w:rPr>
          <w:rFonts w:hint="eastAsia" w:eastAsia="黑体"/>
          <w:color w:val="000000"/>
        </w:rPr>
        <w:t>三</w:t>
      </w:r>
      <w:r>
        <w:rPr>
          <w:rFonts w:eastAsia="黑体"/>
          <w:color w:val="000000"/>
        </w:rPr>
        <w:t>、</w:t>
      </w:r>
      <w:r>
        <w:rPr>
          <w:rFonts w:hint="eastAsia" w:eastAsia="黑体"/>
          <w:color w:val="000000"/>
        </w:rPr>
        <w:t>咨询服务大纲（适用综合评分法）</w:t>
      </w:r>
    </w:p>
    <w:p w14:paraId="63777A60">
      <w:pPr>
        <w:spacing w:line="440" w:lineRule="exact"/>
        <w:ind w:left="1850" w:leftChars="771"/>
        <w:rPr>
          <w:rFonts w:eastAsia="黑体"/>
          <w:color w:val="000000"/>
        </w:rPr>
      </w:pPr>
      <w:r>
        <w:rPr>
          <w:rFonts w:hint="eastAsia" w:eastAsia="黑体"/>
          <w:color w:val="000000"/>
        </w:rPr>
        <w:t>四</w:t>
      </w:r>
      <w:r>
        <w:rPr>
          <w:rFonts w:eastAsia="黑体"/>
          <w:color w:val="000000"/>
        </w:rPr>
        <w:t>、资格审查资料</w:t>
      </w:r>
    </w:p>
    <w:p w14:paraId="799EB0CE">
      <w:pPr>
        <w:spacing w:line="440" w:lineRule="exact"/>
        <w:ind w:left="1850" w:leftChars="771"/>
        <w:rPr>
          <w:rFonts w:eastAsia="黑体"/>
          <w:color w:val="000000"/>
        </w:rPr>
      </w:pPr>
      <w:r>
        <w:rPr>
          <w:rFonts w:hint="eastAsia" w:eastAsia="黑体"/>
          <w:color w:val="000000"/>
        </w:rPr>
        <w:t>五、</w:t>
      </w:r>
      <w:r>
        <w:rPr>
          <w:rFonts w:eastAsia="黑体"/>
          <w:color w:val="000000"/>
        </w:rPr>
        <w:t>其他材料</w:t>
      </w:r>
    </w:p>
    <w:p w14:paraId="57F1B94F">
      <w:pPr>
        <w:spacing w:line="440" w:lineRule="exact"/>
        <w:rPr>
          <w:rFonts w:eastAsia="黑体"/>
          <w:color w:val="000000"/>
          <w:sz w:val="20"/>
          <w:szCs w:val="20"/>
        </w:rPr>
        <w:sectPr>
          <w:headerReference r:id="rId14" w:type="default"/>
          <w:footerReference r:id="rId15" w:type="default"/>
          <w:footerReference r:id="rId16" w:type="even"/>
          <w:pgSz w:w="11906" w:h="16838"/>
          <w:pgMar w:top="1418" w:right="1304" w:bottom="1418" w:left="1588" w:header="851" w:footer="851" w:gutter="0"/>
          <w:cols w:space="720" w:num="1"/>
          <w:docGrid w:linePitch="312" w:charSpace="0"/>
        </w:sectPr>
      </w:pPr>
    </w:p>
    <w:p w14:paraId="6F5EE9E2">
      <w:pPr>
        <w:spacing w:line="440" w:lineRule="exact"/>
        <w:jc w:val="center"/>
        <w:rPr>
          <w:rFonts w:eastAsia="黑体"/>
          <w:color w:val="000000"/>
          <w:sz w:val="27"/>
          <w:szCs w:val="27"/>
        </w:rPr>
      </w:pPr>
      <w:r>
        <w:rPr>
          <w:rFonts w:eastAsia="黑体"/>
          <w:color w:val="000000"/>
          <w:sz w:val="27"/>
          <w:szCs w:val="27"/>
        </w:rPr>
        <w:t>一、</w:t>
      </w:r>
      <w:r>
        <w:rPr>
          <w:rFonts w:hint="eastAsia" w:eastAsia="黑体"/>
          <w:color w:val="000000"/>
          <w:sz w:val="27"/>
          <w:szCs w:val="27"/>
        </w:rPr>
        <w:t>报价</w:t>
      </w:r>
      <w:r>
        <w:rPr>
          <w:rFonts w:eastAsia="黑体"/>
          <w:color w:val="000000"/>
          <w:sz w:val="27"/>
          <w:szCs w:val="27"/>
        </w:rPr>
        <w:t>函</w:t>
      </w:r>
    </w:p>
    <w:p w14:paraId="273F694E">
      <w:pPr>
        <w:spacing w:line="440" w:lineRule="exact"/>
        <w:rPr>
          <w:color w:val="000000"/>
          <w:szCs w:val="21"/>
        </w:rPr>
      </w:pPr>
    </w:p>
    <w:p w14:paraId="46B7A5E2">
      <w:pPr>
        <w:spacing w:line="360" w:lineRule="auto"/>
        <w:rPr>
          <w:color w:val="000000"/>
          <w:szCs w:val="21"/>
        </w:rPr>
      </w:pPr>
      <w:r>
        <w:rPr>
          <w:color w:val="000000"/>
          <w:szCs w:val="21"/>
          <w:u w:val="single"/>
        </w:rPr>
        <w:t xml:space="preserve">                        </w:t>
      </w:r>
      <w:r>
        <w:rPr>
          <w:color w:val="000000"/>
          <w:szCs w:val="21"/>
        </w:rPr>
        <w:t>(招标人名称)：</w:t>
      </w:r>
    </w:p>
    <w:p w14:paraId="0E63B30F">
      <w:pPr>
        <w:spacing w:line="360" w:lineRule="auto"/>
        <w:ind w:firstLine="480" w:firstLineChars="200"/>
        <w:rPr>
          <w:color w:val="000000"/>
        </w:rPr>
      </w:pPr>
      <w:r>
        <w:rPr>
          <w:color w:val="000000"/>
        </w:rPr>
        <w:t>1.我方已仔细研究</w:t>
      </w:r>
      <w:r>
        <w:rPr>
          <w:rFonts w:hint="eastAsia"/>
          <w:color w:val="000000"/>
          <w:u w:val="single"/>
        </w:rPr>
        <w:t xml:space="preserve"> S04宿遂高速公路淮北段工程前期工作项目招标代理</w:t>
      </w:r>
      <w:r>
        <w:rPr>
          <w:color w:val="000000"/>
        </w:rPr>
        <w:t>招标文件的全部内容，愿意以报价</w:t>
      </w:r>
      <w:r>
        <w:rPr>
          <w:rFonts w:hint="eastAsia"/>
          <w:color w:val="000000"/>
          <w:u w:val="single"/>
        </w:rPr>
        <w:t xml:space="preserve"> 见报价明细表 </w:t>
      </w:r>
      <w:r>
        <w:rPr>
          <w:rFonts w:hint="eastAsia"/>
          <w:szCs w:val="21"/>
        </w:rPr>
        <w:t>，</w:t>
      </w:r>
      <w:r>
        <w:rPr>
          <w:rFonts w:hint="eastAsia"/>
          <w:color w:val="000000"/>
        </w:rPr>
        <w:t>遵照招标文件的各项要求，承担本项目的全部咨询服务工作。</w:t>
      </w:r>
    </w:p>
    <w:p w14:paraId="21D905C4">
      <w:pPr>
        <w:spacing w:line="360" w:lineRule="auto"/>
        <w:ind w:firstLine="480" w:firstLineChars="200"/>
        <w:rPr>
          <w:color w:val="000000"/>
        </w:rPr>
      </w:pPr>
      <w:r>
        <w:rPr>
          <w:color w:val="000000"/>
        </w:rPr>
        <w:t>2.</w:t>
      </w:r>
      <w:r>
        <w:rPr>
          <w:rFonts w:hint="eastAsia"/>
          <w:color w:val="000000"/>
        </w:rPr>
        <w:t>我方根据招标文件的规定，严格履行合同的责任和义务,并保证于招标人要求的服务期限内完成本项目服务</w:t>
      </w:r>
      <w:r>
        <w:rPr>
          <w:color w:val="000000"/>
        </w:rPr>
        <w:t>。</w:t>
      </w:r>
    </w:p>
    <w:p w14:paraId="1DBEF657">
      <w:pPr>
        <w:snapToGrid w:val="0"/>
        <w:spacing w:line="360" w:lineRule="auto"/>
        <w:ind w:firstLine="480" w:firstLineChars="200"/>
        <w:rPr>
          <w:color w:val="000000"/>
        </w:rPr>
      </w:pPr>
      <w:r>
        <w:rPr>
          <w:color w:val="000000"/>
        </w:rPr>
        <w:t>3</w:t>
      </w:r>
      <w:r>
        <w:rPr>
          <w:rFonts w:hint="eastAsia"/>
          <w:color w:val="000000"/>
        </w:rPr>
        <w:t>.服务期：</w:t>
      </w:r>
      <w:r>
        <w:rPr>
          <w:rFonts w:hint="eastAsia"/>
          <w:color w:val="000000"/>
          <w:u w:val="single"/>
        </w:rPr>
        <w:t xml:space="preserve">      </w:t>
      </w:r>
      <w:r>
        <w:rPr>
          <w:rFonts w:hint="eastAsia"/>
          <w:color w:val="000000"/>
        </w:rPr>
        <w:t>月；项目负责人：</w:t>
      </w:r>
      <w:r>
        <w:rPr>
          <w:rFonts w:hint="eastAsia"/>
          <w:color w:val="000000"/>
          <w:u w:val="single"/>
        </w:rPr>
        <w:t xml:space="preserve">      </w:t>
      </w:r>
      <w:r>
        <w:rPr>
          <w:color w:val="000000"/>
        </w:rPr>
        <w:t>。</w:t>
      </w:r>
    </w:p>
    <w:p w14:paraId="41FD1BAE">
      <w:pPr>
        <w:spacing w:line="360" w:lineRule="auto"/>
        <w:ind w:firstLine="480" w:firstLineChars="200"/>
        <w:rPr>
          <w:color w:val="000000"/>
        </w:rPr>
      </w:pPr>
      <w:r>
        <w:rPr>
          <w:rFonts w:hint="eastAsia"/>
          <w:color w:val="000000"/>
        </w:rPr>
        <w:t>4</w:t>
      </w:r>
      <w:r>
        <w:rPr>
          <w:color w:val="000000"/>
        </w:rPr>
        <w:t>.我方在此声明，所递交的</w:t>
      </w:r>
      <w:r>
        <w:rPr>
          <w:rFonts w:hint="eastAsia"/>
          <w:color w:val="000000"/>
        </w:rPr>
        <w:t>竞标</w:t>
      </w:r>
      <w:r>
        <w:rPr>
          <w:color w:val="000000"/>
        </w:rPr>
        <w:t>文件及有关资料内容完整、真实和准确。</w:t>
      </w:r>
    </w:p>
    <w:p w14:paraId="261BC545">
      <w:pPr>
        <w:spacing w:line="360" w:lineRule="auto"/>
        <w:ind w:firstLine="480" w:firstLineChars="200"/>
        <w:rPr>
          <w:color w:val="000000"/>
        </w:rPr>
      </w:pPr>
      <w:r>
        <w:rPr>
          <w:rFonts w:hint="eastAsia"/>
          <w:color w:val="000000"/>
        </w:rPr>
        <w:t>5</w:t>
      </w:r>
      <w:r>
        <w:rPr>
          <w:color w:val="000000"/>
        </w:rPr>
        <w:t>.在合同协议书正式签署生效之前，本</w:t>
      </w:r>
      <w:r>
        <w:rPr>
          <w:rFonts w:hint="eastAsia"/>
          <w:color w:val="000000"/>
        </w:rPr>
        <w:t>报价</w:t>
      </w:r>
      <w:r>
        <w:rPr>
          <w:color w:val="000000"/>
        </w:rPr>
        <w:t>函连同你方的中标通知书将构成我们双方之间共同遵守的文件，对双方具有约束力。</w:t>
      </w:r>
    </w:p>
    <w:p w14:paraId="126BA07E">
      <w:pPr>
        <w:snapToGrid w:val="0"/>
        <w:spacing w:line="360" w:lineRule="auto"/>
        <w:ind w:firstLine="480" w:firstLineChars="200"/>
        <w:rPr>
          <w:color w:val="000000"/>
        </w:rPr>
      </w:pPr>
      <w:r>
        <w:rPr>
          <w:rFonts w:hint="eastAsia"/>
          <w:color w:val="000000"/>
        </w:rPr>
        <w:t>6</w:t>
      </w:r>
      <w:r>
        <w:rPr>
          <w:color w:val="000000"/>
        </w:rPr>
        <w:t>.</w:t>
      </w:r>
      <w:r>
        <w:rPr>
          <w:color w:val="000000"/>
          <w:u w:val="single"/>
        </w:rPr>
        <w:t xml:space="preserve">                              </w:t>
      </w:r>
      <w:r>
        <w:rPr>
          <w:color w:val="000000"/>
        </w:rPr>
        <w:t>（其他补充说明）。</w:t>
      </w:r>
    </w:p>
    <w:p w14:paraId="45F8ACA2">
      <w:pPr>
        <w:snapToGrid w:val="0"/>
        <w:spacing w:line="360" w:lineRule="auto"/>
        <w:rPr>
          <w:color w:val="000000"/>
        </w:rPr>
      </w:pPr>
    </w:p>
    <w:p w14:paraId="700398CB">
      <w:pPr>
        <w:snapToGrid w:val="0"/>
        <w:spacing w:line="360" w:lineRule="auto"/>
        <w:ind w:firstLine="4200" w:firstLineChars="1750"/>
        <w:rPr>
          <w:color w:val="000000"/>
        </w:rPr>
      </w:pPr>
      <w:r>
        <w:rPr>
          <w:rFonts w:hint="eastAsia"/>
          <w:color w:val="000000"/>
        </w:rPr>
        <w:t>投标人</w:t>
      </w:r>
      <w:r>
        <w:rPr>
          <w:color w:val="000000"/>
        </w:rPr>
        <w:t>：</w:t>
      </w:r>
      <w:r>
        <w:rPr>
          <w:color w:val="000000"/>
          <w:u w:val="single"/>
        </w:rPr>
        <w:t xml:space="preserve">                  </w:t>
      </w:r>
      <w:r>
        <w:rPr>
          <w:color w:val="000000"/>
        </w:rPr>
        <w:t>（盖单位章）</w:t>
      </w:r>
    </w:p>
    <w:p w14:paraId="55098AB2">
      <w:pPr>
        <w:snapToGrid w:val="0"/>
        <w:spacing w:line="360" w:lineRule="auto"/>
        <w:ind w:firstLine="4200" w:firstLineChars="1750"/>
        <w:rPr>
          <w:color w:val="000000"/>
        </w:rPr>
      </w:pPr>
      <w:r>
        <w:rPr>
          <w:color w:val="000000"/>
        </w:rPr>
        <w:t>法定代表人或其委托代理人：</w:t>
      </w:r>
      <w:r>
        <w:rPr>
          <w:color w:val="000000"/>
          <w:u w:val="single"/>
        </w:rPr>
        <w:t xml:space="preserve">      </w:t>
      </w:r>
      <w:r>
        <w:rPr>
          <w:color w:val="000000"/>
        </w:rPr>
        <w:t>（签字）</w:t>
      </w:r>
    </w:p>
    <w:p w14:paraId="6A1ABEAE">
      <w:pPr>
        <w:snapToGrid w:val="0"/>
        <w:spacing w:line="360" w:lineRule="auto"/>
        <w:ind w:firstLine="4200" w:firstLineChars="1750"/>
        <w:rPr>
          <w:color w:val="000000"/>
        </w:rPr>
      </w:pPr>
      <w:r>
        <w:rPr>
          <w:color w:val="000000"/>
        </w:rPr>
        <w:t>地址：</w:t>
      </w:r>
      <w:r>
        <w:rPr>
          <w:color w:val="000000"/>
          <w:u w:val="single"/>
        </w:rPr>
        <w:t xml:space="preserve">                                  </w:t>
      </w:r>
    </w:p>
    <w:p w14:paraId="1F120842">
      <w:pPr>
        <w:snapToGrid w:val="0"/>
        <w:spacing w:line="360" w:lineRule="auto"/>
        <w:ind w:firstLine="4200" w:firstLineChars="1750"/>
        <w:rPr>
          <w:color w:val="000000"/>
        </w:rPr>
      </w:pPr>
      <w:r>
        <w:rPr>
          <w:color w:val="000000"/>
        </w:rPr>
        <w:t>网址：</w:t>
      </w:r>
      <w:r>
        <w:rPr>
          <w:color w:val="000000"/>
          <w:u w:val="single"/>
        </w:rPr>
        <w:t xml:space="preserve">                                  </w:t>
      </w:r>
    </w:p>
    <w:p w14:paraId="11D386CC">
      <w:pPr>
        <w:snapToGrid w:val="0"/>
        <w:spacing w:line="360" w:lineRule="auto"/>
        <w:ind w:firstLine="4200" w:firstLineChars="1750"/>
        <w:rPr>
          <w:color w:val="000000"/>
        </w:rPr>
      </w:pPr>
      <w:r>
        <w:rPr>
          <w:color w:val="000000"/>
        </w:rPr>
        <w:t>电话：</w:t>
      </w:r>
      <w:r>
        <w:rPr>
          <w:color w:val="000000"/>
          <w:u w:val="single"/>
        </w:rPr>
        <w:t xml:space="preserve">                                  </w:t>
      </w:r>
    </w:p>
    <w:p w14:paraId="7AE70A23">
      <w:pPr>
        <w:snapToGrid w:val="0"/>
        <w:spacing w:line="360" w:lineRule="auto"/>
        <w:ind w:firstLine="4200" w:firstLineChars="1750"/>
        <w:rPr>
          <w:color w:val="000000"/>
        </w:rPr>
      </w:pPr>
      <w:r>
        <w:rPr>
          <w:color w:val="000000"/>
        </w:rPr>
        <w:t>传真：</w:t>
      </w:r>
      <w:r>
        <w:rPr>
          <w:color w:val="000000"/>
          <w:u w:val="single"/>
        </w:rPr>
        <w:t xml:space="preserve">                                  </w:t>
      </w:r>
    </w:p>
    <w:p w14:paraId="0C7CCC3E">
      <w:pPr>
        <w:spacing w:line="360" w:lineRule="auto"/>
        <w:ind w:firstLine="4200" w:firstLineChars="1750"/>
        <w:rPr>
          <w:color w:val="000000"/>
          <w:u w:val="single"/>
        </w:rPr>
      </w:pPr>
      <w:r>
        <w:rPr>
          <w:color w:val="000000"/>
        </w:rPr>
        <w:t>邮政编码：</w:t>
      </w:r>
      <w:r>
        <w:rPr>
          <w:color w:val="000000"/>
          <w:u w:val="single"/>
        </w:rPr>
        <w:t xml:space="preserve">                              </w:t>
      </w:r>
    </w:p>
    <w:p w14:paraId="2AB40CD0">
      <w:pPr>
        <w:snapToGrid w:val="0"/>
        <w:spacing w:line="360" w:lineRule="auto"/>
        <w:ind w:firstLine="5760" w:firstLineChars="2400"/>
        <w:rPr>
          <w:color w:val="000000"/>
        </w:rPr>
      </w:pP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rFonts w:hint="eastAsia"/>
          <w:color w:val="000000"/>
          <w:u w:val="single"/>
        </w:rPr>
        <w:t xml:space="preserve">      </w:t>
      </w:r>
      <w:r>
        <w:rPr>
          <w:color w:val="000000"/>
        </w:rPr>
        <w:t>日</w:t>
      </w:r>
      <w:r>
        <w:rPr>
          <w:color w:val="000000"/>
        </w:rPr>
        <w:br w:type="page"/>
      </w:r>
    </w:p>
    <w:p w14:paraId="585C5A6F">
      <w:pPr>
        <w:spacing w:line="360" w:lineRule="auto"/>
        <w:ind w:firstLine="4200" w:firstLineChars="1750"/>
        <w:rPr>
          <w:color w:val="000000"/>
          <w:szCs w:val="21"/>
        </w:rPr>
      </w:pPr>
    </w:p>
    <w:p w14:paraId="6A062A1D">
      <w:pPr>
        <w:spacing w:line="360" w:lineRule="auto"/>
        <w:jc w:val="center"/>
        <w:rPr>
          <w:b/>
          <w:bCs/>
          <w:sz w:val="32"/>
          <w:szCs w:val="32"/>
        </w:rPr>
      </w:pPr>
      <w:r>
        <w:rPr>
          <w:rFonts w:hint="eastAsia"/>
          <w:b/>
          <w:bCs/>
          <w:sz w:val="32"/>
          <w:szCs w:val="32"/>
        </w:rPr>
        <w:t>报价明细表</w:t>
      </w:r>
    </w:p>
    <w:p w14:paraId="098A99EB">
      <w:pPr>
        <w:pStyle w:val="2"/>
        <w:ind w:left="0" w:firstLine="0" w:firstLineChars="0"/>
      </w:pPr>
      <w:r>
        <w:rPr>
          <w:rFonts w:hint="eastAsia"/>
        </w:rPr>
        <w:t>项目名称：</w:t>
      </w:r>
      <w:r>
        <w:rPr>
          <w:rFonts w:hint="eastAsia"/>
          <w:u w:val="single"/>
        </w:rPr>
        <w:t>S04宿遂高速公路淮北段工程前期工作项目招标代理</w:t>
      </w:r>
    </w:p>
    <w:tbl>
      <w:tblPr>
        <w:tblStyle w:val="1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092"/>
        <w:gridCol w:w="2577"/>
        <w:gridCol w:w="1245"/>
      </w:tblGrid>
      <w:tr w14:paraId="0961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56" w:type="dxa"/>
            <w:vAlign w:val="center"/>
          </w:tcPr>
          <w:p w14:paraId="253F77C2">
            <w:pPr>
              <w:adjustRightInd w:val="0"/>
              <w:snapToGrid w:val="0"/>
              <w:jc w:val="center"/>
              <w:rPr>
                <w:rFonts w:ascii="宋体" w:hAnsi="宋体"/>
                <w:szCs w:val="21"/>
              </w:rPr>
            </w:pPr>
            <w:r>
              <w:rPr>
                <w:rFonts w:hint="eastAsia" w:ascii="宋体" w:hAnsi="宋体"/>
                <w:szCs w:val="21"/>
              </w:rPr>
              <w:t>序号</w:t>
            </w:r>
          </w:p>
        </w:tc>
        <w:tc>
          <w:tcPr>
            <w:tcW w:w="4092" w:type="dxa"/>
            <w:vAlign w:val="center"/>
          </w:tcPr>
          <w:p w14:paraId="0EE20779">
            <w:pPr>
              <w:adjustRightInd w:val="0"/>
              <w:snapToGrid w:val="0"/>
              <w:jc w:val="center"/>
              <w:rPr>
                <w:rFonts w:ascii="宋体" w:hAnsi="宋体"/>
                <w:szCs w:val="21"/>
              </w:rPr>
            </w:pPr>
            <w:r>
              <w:rPr>
                <w:rFonts w:hint="eastAsia" w:ascii="宋体" w:hAnsi="宋体"/>
                <w:szCs w:val="21"/>
              </w:rPr>
              <w:t>报价类别</w:t>
            </w:r>
          </w:p>
        </w:tc>
        <w:tc>
          <w:tcPr>
            <w:tcW w:w="2577" w:type="dxa"/>
            <w:vAlign w:val="center"/>
          </w:tcPr>
          <w:p w14:paraId="10457710">
            <w:pPr>
              <w:adjustRightInd w:val="0"/>
              <w:snapToGrid w:val="0"/>
              <w:jc w:val="center"/>
              <w:rPr>
                <w:rFonts w:ascii="宋体" w:hAnsi="宋体"/>
                <w:szCs w:val="21"/>
              </w:rPr>
            </w:pPr>
            <w:r>
              <w:rPr>
                <w:rFonts w:hint="eastAsia" w:ascii="宋体" w:hAnsi="宋体"/>
                <w:szCs w:val="21"/>
              </w:rPr>
              <w:t>投标报价</w:t>
            </w:r>
          </w:p>
        </w:tc>
        <w:tc>
          <w:tcPr>
            <w:tcW w:w="1245" w:type="dxa"/>
            <w:vAlign w:val="center"/>
          </w:tcPr>
          <w:p w14:paraId="53F56CF0">
            <w:pPr>
              <w:adjustRightInd w:val="0"/>
              <w:snapToGrid w:val="0"/>
              <w:jc w:val="center"/>
              <w:rPr>
                <w:rFonts w:ascii="宋体" w:hAnsi="宋体"/>
                <w:szCs w:val="21"/>
              </w:rPr>
            </w:pPr>
            <w:r>
              <w:rPr>
                <w:rFonts w:hint="eastAsia" w:ascii="宋体" w:hAnsi="宋体"/>
                <w:szCs w:val="21"/>
              </w:rPr>
              <w:t>单位</w:t>
            </w:r>
          </w:p>
        </w:tc>
      </w:tr>
      <w:tr w14:paraId="6B84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56" w:type="dxa"/>
            <w:vAlign w:val="center"/>
          </w:tcPr>
          <w:p w14:paraId="6E627300">
            <w:pPr>
              <w:adjustRightInd w:val="0"/>
              <w:snapToGrid w:val="0"/>
              <w:jc w:val="center"/>
              <w:rPr>
                <w:rFonts w:ascii="宋体" w:hAnsi="宋体"/>
                <w:szCs w:val="21"/>
              </w:rPr>
            </w:pPr>
            <w:r>
              <w:rPr>
                <w:rFonts w:hint="eastAsia" w:ascii="宋体" w:hAnsi="宋体"/>
                <w:szCs w:val="21"/>
              </w:rPr>
              <w:t>1</w:t>
            </w:r>
          </w:p>
        </w:tc>
        <w:tc>
          <w:tcPr>
            <w:tcW w:w="4092" w:type="dxa"/>
            <w:vAlign w:val="center"/>
          </w:tcPr>
          <w:p w14:paraId="51E2C3C1">
            <w:pPr>
              <w:adjustRightInd w:val="0"/>
              <w:snapToGrid w:val="0"/>
              <w:jc w:val="center"/>
              <w:rPr>
                <w:rFonts w:ascii="宋体" w:hAnsi="宋体"/>
                <w:szCs w:val="21"/>
              </w:rPr>
            </w:pPr>
            <w:r>
              <w:rPr>
                <w:rFonts w:hint="eastAsia" w:ascii="宋体" w:hAnsi="宋体"/>
                <w:szCs w:val="21"/>
              </w:rPr>
              <w:t>招标代理费</w:t>
            </w:r>
          </w:p>
          <w:p w14:paraId="037CAD97">
            <w:pPr>
              <w:adjustRightInd w:val="0"/>
              <w:snapToGrid w:val="0"/>
              <w:jc w:val="center"/>
              <w:rPr>
                <w:rFonts w:ascii="宋体" w:hAnsi="宋体"/>
                <w:szCs w:val="21"/>
              </w:rPr>
            </w:pPr>
          </w:p>
        </w:tc>
        <w:tc>
          <w:tcPr>
            <w:tcW w:w="2577" w:type="dxa"/>
            <w:vAlign w:val="center"/>
          </w:tcPr>
          <w:p w14:paraId="611C319A">
            <w:pPr>
              <w:adjustRightInd w:val="0"/>
              <w:snapToGrid w:val="0"/>
              <w:jc w:val="center"/>
              <w:rPr>
                <w:rFonts w:ascii="宋体" w:hAnsi="宋体"/>
                <w:szCs w:val="21"/>
              </w:rPr>
            </w:pPr>
          </w:p>
        </w:tc>
        <w:tc>
          <w:tcPr>
            <w:tcW w:w="1245" w:type="dxa"/>
            <w:vAlign w:val="center"/>
          </w:tcPr>
          <w:p w14:paraId="11A7C02F">
            <w:pPr>
              <w:adjustRightInd w:val="0"/>
              <w:snapToGrid w:val="0"/>
              <w:jc w:val="center"/>
              <w:rPr>
                <w:rFonts w:ascii="宋体" w:hAnsi="宋体"/>
                <w:szCs w:val="21"/>
              </w:rPr>
            </w:pPr>
            <w:r>
              <w:rPr>
                <w:rFonts w:hint="eastAsia" w:ascii="宋体" w:hAnsi="宋体"/>
                <w:szCs w:val="21"/>
              </w:rPr>
              <w:t>%</w:t>
            </w:r>
          </w:p>
        </w:tc>
      </w:tr>
    </w:tbl>
    <w:p w14:paraId="543161D1">
      <w:pPr>
        <w:spacing w:after="120" w:afterLines="50" w:line="360" w:lineRule="auto"/>
        <w:jc w:val="center"/>
        <w:rPr>
          <w:rFonts w:ascii="宋体" w:hAnsi="宋体"/>
          <w:b/>
          <w:bCs/>
        </w:rPr>
      </w:pPr>
    </w:p>
    <w:p w14:paraId="05827834">
      <w:pPr>
        <w:spacing w:line="360" w:lineRule="auto"/>
        <w:ind w:left="780"/>
        <w:rPr>
          <w:rFonts w:ascii="宋体" w:hAnsi="宋体"/>
          <w:snapToGrid w:val="0"/>
          <w:kern w:val="0"/>
          <w:sz w:val="22"/>
          <w:szCs w:val="21"/>
        </w:rPr>
      </w:pPr>
    </w:p>
    <w:p w14:paraId="794A1E3B">
      <w:pPr>
        <w:spacing w:line="360" w:lineRule="auto"/>
        <w:ind w:firstLine="2880" w:firstLineChars="1200"/>
        <w:rPr>
          <w:rFonts w:ascii="宋体" w:hAnsi="宋体"/>
          <w:bCs/>
          <w:snapToGrid w:val="0"/>
          <w:kern w:val="0"/>
          <w:sz w:val="22"/>
        </w:rPr>
      </w:pPr>
      <w:r>
        <w:rPr>
          <w:rFonts w:hint="eastAsia"/>
          <w:color w:val="000000"/>
        </w:rPr>
        <w:t>投标人</w:t>
      </w:r>
      <w:r>
        <w:rPr>
          <w:rFonts w:hint="eastAsia" w:ascii="宋体" w:hAnsi="宋体"/>
          <w:bCs/>
          <w:snapToGrid w:val="0"/>
          <w:kern w:val="0"/>
          <w:sz w:val="22"/>
        </w:rPr>
        <w:t>：</w:t>
      </w:r>
      <w:r>
        <w:rPr>
          <w:rFonts w:ascii="宋体" w:hAnsi="宋体"/>
          <w:bCs/>
          <w:snapToGrid w:val="0"/>
          <w:kern w:val="0"/>
          <w:sz w:val="22"/>
        </w:rPr>
        <w:t xml:space="preserve"> </w:t>
      </w:r>
      <w:r>
        <w:rPr>
          <w:rFonts w:hint="eastAsia" w:ascii="宋体" w:hAnsi="宋体"/>
          <w:bCs/>
          <w:snapToGrid w:val="0"/>
          <w:kern w:val="0"/>
          <w:sz w:val="22"/>
        </w:rPr>
        <w:t>（盖章）</w:t>
      </w:r>
    </w:p>
    <w:p w14:paraId="2B76B83E">
      <w:pPr>
        <w:spacing w:line="360" w:lineRule="auto"/>
        <w:jc w:val="center"/>
        <w:rPr>
          <w:color w:val="000000"/>
        </w:rPr>
      </w:pPr>
      <w:r>
        <w:rPr>
          <w:rFonts w:hint="eastAsia"/>
          <w:color w:val="000000"/>
        </w:rPr>
        <w:t xml:space="preserve"> </w:t>
      </w:r>
      <w:r>
        <w:rPr>
          <w:color w:val="000000"/>
        </w:rPr>
        <w:t xml:space="preserve">            </w:t>
      </w:r>
      <w:r>
        <w:rPr>
          <w:rFonts w:hint="eastAsia"/>
          <w:color w:val="000000"/>
        </w:rPr>
        <w:t>法定代表人或其委托代理人：      （签字）</w:t>
      </w:r>
    </w:p>
    <w:p w14:paraId="0486F147">
      <w:pPr>
        <w:spacing w:line="360" w:lineRule="auto"/>
        <w:jc w:val="center"/>
        <w:rPr>
          <w:rFonts w:ascii="宋体" w:hAnsi="宋体"/>
          <w:bCs/>
          <w:snapToGrid w:val="0"/>
          <w:kern w:val="0"/>
          <w:sz w:val="22"/>
        </w:rPr>
      </w:pPr>
      <w:r>
        <w:rPr>
          <w:rFonts w:hint="eastAsia" w:ascii="宋体" w:hAnsi="宋体"/>
          <w:bCs/>
          <w:snapToGrid w:val="0"/>
          <w:kern w:val="0"/>
          <w:sz w:val="22"/>
        </w:rPr>
        <w:t xml:space="preserve">    日期：</w:t>
      </w:r>
      <w:r>
        <w:rPr>
          <w:rFonts w:ascii="宋体" w:hAnsi="宋体"/>
          <w:bCs/>
          <w:snapToGrid w:val="0"/>
          <w:kern w:val="0"/>
          <w:sz w:val="22"/>
        </w:rPr>
        <w:t xml:space="preserve">     </w:t>
      </w:r>
      <w:r>
        <w:rPr>
          <w:rFonts w:hint="eastAsia" w:ascii="宋体" w:hAnsi="宋体"/>
          <w:bCs/>
          <w:snapToGrid w:val="0"/>
          <w:kern w:val="0"/>
          <w:sz w:val="22"/>
        </w:rPr>
        <w:t>年</w:t>
      </w:r>
      <w:r>
        <w:rPr>
          <w:rFonts w:ascii="宋体" w:hAnsi="宋体"/>
          <w:bCs/>
          <w:snapToGrid w:val="0"/>
          <w:kern w:val="0"/>
          <w:sz w:val="22"/>
        </w:rPr>
        <w:t xml:space="preserve">     </w:t>
      </w:r>
      <w:r>
        <w:rPr>
          <w:rFonts w:hint="eastAsia" w:ascii="宋体" w:hAnsi="宋体"/>
          <w:bCs/>
          <w:snapToGrid w:val="0"/>
          <w:kern w:val="0"/>
          <w:sz w:val="22"/>
        </w:rPr>
        <w:t>月</w:t>
      </w:r>
      <w:r>
        <w:rPr>
          <w:rFonts w:ascii="宋体" w:hAnsi="宋体"/>
          <w:bCs/>
          <w:snapToGrid w:val="0"/>
          <w:kern w:val="0"/>
          <w:sz w:val="22"/>
        </w:rPr>
        <w:t xml:space="preserve">     </w:t>
      </w:r>
      <w:r>
        <w:rPr>
          <w:rFonts w:hint="eastAsia" w:ascii="宋体" w:hAnsi="宋体"/>
          <w:bCs/>
          <w:snapToGrid w:val="0"/>
          <w:kern w:val="0"/>
          <w:sz w:val="22"/>
        </w:rPr>
        <w:t>日</w:t>
      </w:r>
    </w:p>
    <w:p w14:paraId="47E2E099">
      <w:pPr>
        <w:spacing w:line="440" w:lineRule="exact"/>
        <w:jc w:val="both"/>
        <w:rPr>
          <w:rFonts w:eastAsia="黑体"/>
          <w:color w:val="000000"/>
        </w:rPr>
      </w:pPr>
      <w:r>
        <w:rPr>
          <w:rFonts w:eastAsia="黑体"/>
          <w:color w:val="000000"/>
          <w:sz w:val="22"/>
          <w:szCs w:val="22"/>
        </w:rPr>
        <w:br w:type="page"/>
      </w:r>
    </w:p>
    <w:p w14:paraId="65CF2313">
      <w:pPr>
        <w:spacing w:line="360" w:lineRule="auto"/>
        <w:jc w:val="center"/>
        <w:rPr>
          <w:rFonts w:eastAsia="黑体"/>
          <w:color w:val="000000"/>
          <w:sz w:val="27"/>
          <w:szCs w:val="27"/>
        </w:rPr>
      </w:pPr>
      <w:r>
        <w:rPr>
          <w:rFonts w:eastAsia="黑体"/>
          <w:color w:val="000000"/>
          <w:sz w:val="27"/>
          <w:szCs w:val="27"/>
        </w:rPr>
        <w:t>二、</w:t>
      </w:r>
      <w:r>
        <w:rPr>
          <w:rFonts w:eastAsia="黑体"/>
          <w:b/>
          <w:color w:val="000000"/>
          <w:sz w:val="30"/>
          <w:szCs w:val="20"/>
        </w:rPr>
        <w:t>授权委托书</w:t>
      </w:r>
      <w:r>
        <w:rPr>
          <w:rFonts w:hint="eastAsia" w:eastAsia="黑体"/>
          <w:b/>
          <w:color w:val="000000"/>
          <w:sz w:val="30"/>
          <w:szCs w:val="20"/>
        </w:rPr>
        <w:t>或</w:t>
      </w:r>
      <w:r>
        <w:rPr>
          <w:rFonts w:eastAsia="黑体"/>
          <w:b/>
          <w:color w:val="000000"/>
          <w:sz w:val="30"/>
          <w:szCs w:val="20"/>
        </w:rPr>
        <w:t>法定代表人身份证明</w:t>
      </w:r>
    </w:p>
    <w:p w14:paraId="56817368">
      <w:pPr>
        <w:spacing w:line="360" w:lineRule="auto"/>
        <w:jc w:val="center"/>
        <w:rPr>
          <w:color w:val="000000"/>
          <w:sz w:val="32"/>
          <w:szCs w:val="32"/>
        </w:rPr>
      </w:pPr>
      <w:r>
        <w:rPr>
          <w:rFonts w:eastAsia="黑体"/>
          <w:color w:val="000000"/>
          <w:kern w:val="44"/>
          <w:sz w:val="28"/>
          <w:szCs w:val="28"/>
        </w:rPr>
        <w:t>（</w:t>
      </w:r>
      <w:r>
        <w:rPr>
          <w:rFonts w:hint="eastAsia" w:eastAsia="黑体"/>
          <w:color w:val="000000"/>
          <w:kern w:val="44"/>
          <w:sz w:val="28"/>
          <w:szCs w:val="28"/>
        </w:rPr>
        <w:t>一</w:t>
      </w:r>
      <w:r>
        <w:rPr>
          <w:rFonts w:eastAsia="黑体"/>
          <w:color w:val="000000"/>
          <w:kern w:val="44"/>
          <w:sz w:val="28"/>
          <w:szCs w:val="28"/>
        </w:rPr>
        <w:t>）授权委托书</w:t>
      </w:r>
    </w:p>
    <w:p w14:paraId="3F353F03">
      <w:pPr>
        <w:spacing w:line="360" w:lineRule="auto"/>
        <w:rPr>
          <w:color w:val="000000"/>
        </w:rPr>
      </w:pPr>
    </w:p>
    <w:p w14:paraId="78BF34F2">
      <w:pPr>
        <w:spacing w:line="360" w:lineRule="auto"/>
        <w:ind w:firstLine="480" w:firstLineChars="200"/>
        <w:rPr>
          <w:color w:val="000000"/>
        </w:rPr>
      </w:pPr>
      <w:r>
        <w:rPr>
          <w:color w:val="000000"/>
        </w:rPr>
        <w:t>本人</w:t>
      </w:r>
      <w:r>
        <w:rPr>
          <w:color w:val="000000"/>
          <w:u w:val="single"/>
        </w:rPr>
        <w:t xml:space="preserve">      </w:t>
      </w:r>
      <w:r>
        <w:rPr>
          <w:color w:val="000000"/>
        </w:rPr>
        <w:t>（姓名）系</w:t>
      </w:r>
      <w:r>
        <w:rPr>
          <w:color w:val="000000"/>
          <w:u w:val="single"/>
        </w:rPr>
        <w:t xml:space="preserve">         </w:t>
      </w:r>
      <w:r>
        <w:rPr>
          <w:color w:val="000000"/>
        </w:rPr>
        <w:t>（</w:t>
      </w:r>
      <w:r>
        <w:rPr>
          <w:rFonts w:hint="eastAsia"/>
          <w:color w:val="000000"/>
        </w:rPr>
        <w:t>投标人</w:t>
      </w:r>
      <w:r>
        <w:rPr>
          <w:color w:val="000000"/>
        </w:rPr>
        <w:t>名称）的法定代表人，现委托</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（姓名）为我方代理人。代理人根据授权，以我方名义签署、澄清、递交、撤回、修改</w:t>
      </w:r>
      <w:r>
        <w:rPr>
          <w:rFonts w:hint="eastAsia"/>
          <w:color w:val="000000"/>
          <w:u w:val="single"/>
        </w:rPr>
        <w:t>S04宿遂高速公路淮北段工程前期工作项目招标代理招标</w:t>
      </w:r>
      <w:r>
        <w:rPr>
          <w:rFonts w:hint="eastAsia"/>
          <w:color w:val="000000"/>
        </w:rPr>
        <w:t>项目投标文件</w:t>
      </w:r>
      <w:r>
        <w:rPr>
          <w:color w:val="000000"/>
        </w:rPr>
        <w:t>、签订合同和处理有关事宜，其法律后果由我方承担。</w:t>
      </w:r>
    </w:p>
    <w:p w14:paraId="5A5F2677">
      <w:pPr>
        <w:spacing w:line="360" w:lineRule="auto"/>
        <w:ind w:firstLine="480" w:firstLineChars="200"/>
        <w:rPr>
          <w:color w:val="000000"/>
        </w:rPr>
      </w:pPr>
      <w:r>
        <w:rPr>
          <w:color w:val="000000"/>
        </w:rPr>
        <w:t>委托期限：自本委托书签署之日起至</w:t>
      </w:r>
      <w:r>
        <w:rPr>
          <w:rFonts w:hint="eastAsia"/>
          <w:color w:val="000000"/>
        </w:rPr>
        <w:t>招标</w:t>
      </w:r>
      <w:r>
        <w:rPr>
          <w:color w:val="000000"/>
        </w:rPr>
        <w:t>有效期期满。</w:t>
      </w:r>
    </w:p>
    <w:p w14:paraId="0F539B7E">
      <w:pPr>
        <w:spacing w:line="360" w:lineRule="auto"/>
        <w:ind w:firstLine="480" w:firstLineChars="200"/>
        <w:rPr>
          <w:color w:val="000000"/>
        </w:rPr>
      </w:pPr>
      <w:r>
        <w:rPr>
          <w:color w:val="000000"/>
        </w:rPr>
        <w:t>代理人无转委托权。</w:t>
      </w:r>
    </w:p>
    <w:p w14:paraId="1580F8B5">
      <w:pPr>
        <w:spacing w:line="360" w:lineRule="auto"/>
        <w:ind w:firstLine="480" w:firstLineChars="200"/>
        <w:rPr>
          <w:color w:val="000000"/>
        </w:rPr>
      </w:pPr>
    </w:p>
    <w:p w14:paraId="0FD1F99F">
      <w:pPr>
        <w:spacing w:line="360" w:lineRule="auto"/>
        <w:ind w:firstLine="480" w:firstLineChars="200"/>
        <w:rPr>
          <w:color w:val="000000"/>
        </w:rPr>
      </w:pPr>
      <w:r>
        <w:rPr>
          <w:color w:val="000000"/>
        </w:rPr>
        <w:t>附：法定代表人身份证复印件及委托代理人身份证复印件</w:t>
      </w:r>
    </w:p>
    <w:p w14:paraId="0561EF47">
      <w:pPr>
        <w:spacing w:line="360" w:lineRule="auto"/>
        <w:rPr>
          <w:color w:val="000000"/>
        </w:rPr>
      </w:pPr>
    </w:p>
    <w:p w14:paraId="19253835">
      <w:pPr>
        <w:spacing w:line="360" w:lineRule="auto"/>
        <w:rPr>
          <w:color w:val="000000"/>
        </w:rPr>
      </w:pPr>
      <w:r>
        <w:rPr>
          <w:color w:val="000000"/>
        </w:rPr>
        <w:t xml:space="preserve">                                </w:t>
      </w:r>
      <w:r>
        <w:rPr>
          <w:rFonts w:hint="eastAsia"/>
          <w:color w:val="000000"/>
        </w:rPr>
        <w:t>投标人：</w:t>
      </w:r>
      <w:r>
        <w:rPr>
          <w:color w:val="000000"/>
          <w:u w:val="single"/>
        </w:rPr>
        <w:t xml:space="preserve">    </w:t>
      </w:r>
      <w:r>
        <w:rPr>
          <w:rFonts w:hint="eastAsia"/>
          <w:color w:val="000000"/>
          <w:u w:val="single"/>
        </w:rPr>
        <w:t xml:space="preserve">              </w:t>
      </w:r>
      <w:r>
        <w:rPr>
          <w:color w:val="000000"/>
          <w:u w:val="single"/>
        </w:rPr>
        <w:t xml:space="preserve">  </w:t>
      </w:r>
      <w:r>
        <w:rPr>
          <w:color w:val="000000"/>
        </w:rPr>
        <w:t>（盖单位章）</w:t>
      </w:r>
    </w:p>
    <w:p w14:paraId="43EA12AF">
      <w:pPr>
        <w:spacing w:line="360" w:lineRule="auto"/>
        <w:rPr>
          <w:color w:val="000000"/>
        </w:rPr>
      </w:pPr>
      <w:r>
        <w:rPr>
          <w:color w:val="000000"/>
        </w:rPr>
        <w:t xml:space="preserve">                                法定代表人：</w:t>
      </w:r>
      <w:r>
        <w:rPr>
          <w:color w:val="000000"/>
          <w:u w:val="single"/>
        </w:rPr>
        <w:t xml:space="preserve">                    </w:t>
      </w:r>
      <w:r>
        <w:rPr>
          <w:color w:val="000000"/>
        </w:rPr>
        <w:t>（签字）</w:t>
      </w:r>
    </w:p>
    <w:p w14:paraId="05DB9DB8">
      <w:pPr>
        <w:spacing w:line="360" w:lineRule="auto"/>
        <w:rPr>
          <w:color w:val="000000"/>
        </w:rPr>
      </w:pPr>
      <w:r>
        <w:rPr>
          <w:color w:val="000000"/>
        </w:rPr>
        <w:t xml:space="preserve">                                身份证号码：</w:t>
      </w:r>
      <w:r>
        <w:rPr>
          <w:color w:val="000000"/>
          <w:u w:val="single"/>
        </w:rPr>
        <w:t xml:space="preserve">                           </w:t>
      </w:r>
    </w:p>
    <w:p w14:paraId="553E3CA9">
      <w:pPr>
        <w:spacing w:line="360" w:lineRule="auto"/>
        <w:rPr>
          <w:color w:val="000000"/>
        </w:rPr>
      </w:pPr>
      <w:r>
        <w:rPr>
          <w:color w:val="000000"/>
        </w:rPr>
        <w:t xml:space="preserve">                                委托代理人：</w:t>
      </w:r>
      <w:r>
        <w:rPr>
          <w:color w:val="000000"/>
          <w:u w:val="single"/>
        </w:rPr>
        <w:t xml:space="preserve">                    </w:t>
      </w:r>
      <w:r>
        <w:rPr>
          <w:color w:val="000000"/>
        </w:rPr>
        <w:t>（签字）</w:t>
      </w:r>
    </w:p>
    <w:p w14:paraId="4FAA0EAA">
      <w:pPr>
        <w:spacing w:line="360" w:lineRule="auto"/>
        <w:rPr>
          <w:color w:val="000000"/>
        </w:rPr>
      </w:pPr>
      <w:r>
        <w:rPr>
          <w:color w:val="000000"/>
        </w:rPr>
        <w:t xml:space="preserve">                                身份证号码：</w:t>
      </w:r>
      <w:r>
        <w:rPr>
          <w:color w:val="000000"/>
          <w:u w:val="single"/>
        </w:rPr>
        <w:t xml:space="preserve">                           </w:t>
      </w:r>
    </w:p>
    <w:p w14:paraId="4A015F7B">
      <w:pPr>
        <w:spacing w:line="360" w:lineRule="auto"/>
        <w:rPr>
          <w:color w:val="000000"/>
        </w:rPr>
      </w:pPr>
    </w:p>
    <w:p w14:paraId="31B8D5B7">
      <w:pPr>
        <w:spacing w:line="360" w:lineRule="auto"/>
        <w:rPr>
          <w:color w:val="000000"/>
        </w:rPr>
      </w:pPr>
      <w:r>
        <w:rPr>
          <w:color w:val="000000"/>
        </w:rPr>
        <w:t xml:space="preserve">                                              </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1AEB93C4">
      <w:pPr>
        <w:rPr>
          <w:color w:val="000000"/>
        </w:rPr>
      </w:pPr>
    </w:p>
    <w:p w14:paraId="5A908837">
      <w:pPr>
        <w:spacing w:line="400" w:lineRule="exact"/>
        <w:rPr>
          <w:color w:val="000000"/>
          <w:sz w:val="22"/>
          <w:szCs w:val="22"/>
        </w:rPr>
      </w:pPr>
      <w:r>
        <w:rPr>
          <w:color w:val="000000"/>
          <w:sz w:val="22"/>
          <w:szCs w:val="22"/>
        </w:rPr>
        <w:t>注：</w:t>
      </w:r>
    </w:p>
    <w:p w14:paraId="75C680CA">
      <w:pPr>
        <w:spacing w:line="400" w:lineRule="exact"/>
        <w:ind w:firstLine="442" w:firstLineChars="200"/>
        <w:rPr>
          <w:b/>
          <w:bCs/>
          <w:color w:val="000000"/>
          <w:sz w:val="22"/>
          <w:szCs w:val="22"/>
        </w:rPr>
      </w:pPr>
      <w:r>
        <w:rPr>
          <w:b/>
          <w:bCs/>
          <w:color w:val="000000"/>
          <w:sz w:val="22"/>
          <w:szCs w:val="22"/>
        </w:rPr>
        <w:t>1.法定代表人和委托代理人必须在授权委托书上亲笔签名，不得使用印章、签名章或其他电子制版签名代替；</w:t>
      </w:r>
    </w:p>
    <w:p w14:paraId="5B47CB47">
      <w:pPr>
        <w:spacing w:line="400" w:lineRule="exact"/>
        <w:ind w:firstLine="440" w:firstLineChars="200"/>
        <w:rPr>
          <w:color w:val="000000"/>
          <w:sz w:val="22"/>
          <w:szCs w:val="22"/>
        </w:rPr>
      </w:pPr>
      <w:r>
        <w:rPr>
          <w:color w:val="000000"/>
          <w:sz w:val="22"/>
          <w:szCs w:val="22"/>
        </w:rPr>
        <w:t>2.以联合体形式</w:t>
      </w:r>
      <w:r>
        <w:rPr>
          <w:rFonts w:hint="eastAsia"/>
          <w:color w:val="000000"/>
          <w:sz w:val="22"/>
          <w:szCs w:val="22"/>
        </w:rPr>
        <w:t>竞标</w:t>
      </w:r>
      <w:r>
        <w:rPr>
          <w:color w:val="000000"/>
          <w:sz w:val="22"/>
          <w:szCs w:val="22"/>
        </w:rPr>
        <w:t>的，本授权委托书应由联合体牵头人的法定代表人按上述规定签署</w:t>
      </w:r>
      <w:r>
        <w:rPr>
          <w:rFonts w:hint="eastAsia"/>
          <w:color w:val="000000"/>
          <w:sz w:val="22"/>
          <w:szCs w:val="22"/>
        </w:rPr>
        <w:t>。</w:t>
      </w:r>
    </w:p>
    <w:p w14:paraId="6C4E5368">
      <w:pPr>
        <w:spacing w:line="440" w:lineRule="exact"/>
        <w:jc w:val="center"/>
        <w:rPr>
          <w:rFonts w:eastAsia="黑体"/>
          <w:color w:val="000000"/>
          <w:sz w:val="28"/>
          <w:szCs w:val="20"/>
        </w:rPr>
      </w:pPr>
      <w:r>
        <w:rPr>
          <w:color w:val="000000"/>
        </w:rPr>
        <w:br w:type="page"/>
      </w:r>
      <w:r>
        <w:rPr>
          <w:rFonts w:hint="eastAsia" w:eastAsia="黑体"/>
          <w:color w:val="000000"/>
          <w:sz w:val="28"/>
          <w:szCs w:val="20"/>
        </w:rPr>
        <w:t>（二）</w:t>
      </w:r>
      <w:r>
        <w:rPr>
          <w:rFonts w:eastAsia="黑体"/>
          <w:color w:val="000000"/>
          <w:sz w:val="28"/>
          <w:szCs w:val="20"/>
        </w:rPr>
        <w:t>法定代表人身份证明</w:t>
      </w:r>
    </w:p>
    <w:p w14:paraId="13E2BD36">
      <w:pPr>
        <w:spacing w:line="440" w:lineRule="exact"/>
        <w:rPr>
          <w:color w:val="000000"/>
          <w:szCs w:val="21"/>
        </w:rPr>
      </w:pPr>
    </w:p>
    <w:p w14:paraId="7C8180FA">
      <w:pPr>
        <w:spacing w:line="500" w:lineRule="exact"/>
        <w:rPr>
          <w:color w:val="000000"/>
        </w:rPr>
      </w:pPr>
      <w:r>
        <w:rPr>
          <w:rFonts w:hint="eastAsia"/>
          <w:color w:val="000000"/>
        </w:rPr>
        <w:t>投标人</w:t>
      </w:r>
      <w:r>
        <w:rPr>
          <w:color w:val="000000"/>
        </w:rPr>
        <w:t>名称：</w:t>
      </w:r>
      <w:r>
        <w:rPr>
          <w:color w:val="000000"/>
          <w:u w:val="single"/>
        </w:rPr>
        <w:t xml:space="preserve">                        </w:t>
      </w:r>
    </w:p>
    <w:p w14:paraId="0F3DF826">
      <w:pPr>
        <w:spacing w:line="500" w:lineRule="exact"/>
        <w:rPr>
          <w:color w:val="000000"/>
        </w:rPr>
      </w:pPr>
      <w:r>
        <w:rPr>
          <w:color w:val="000000"/>
        </w:rPr>
        <w:t>姓名：</w:t>
      </w:r>
      <w:r>
        <w:rPr>
          <w:rFonts w:hint="eastAsia"/>
          <w:b/>
          <w:bCs/>
          <w:color w:val="000000"/>
          <w:u w:val="single"/>
        </w:rPr>
        <w:t xml:space="preserve"> </w:t>
      </w:r>
      <w:r>
        <w:rPr>
          <w:b/>
          <w:bCs/>
          <w:color w:val="000000"/>
          <w:u w:val="single"/>
        </w:rPr>
        <w:t xml:space="preserve">         </w:t>
      </w:r>
      <w:r>
        <w:rPr>
          <w:color w:val="000000"/>
          <w:u w:val="single"/>
        </w:rPr>
        <w:t xml:space="preserve"> </w:t>
      </w:r>
      <w:r>
        <w:rPr>
          <w:color w:val="000000"/>
        </w:rPr>
        <w:t xml:space="preserve">  性别：</w:t>
      </w:r>
      <w:r>
        <w:rPr>
          <w:color w:val="000000"/>
          <w:u w:val="single"/>
        </w:rPr>
        <w:t xml:space="preserve">      </w:t>
      </w:r>
      <w:r>
        <w:rPr>
          <w:color w:val="000000"/>
        </w:rPr>
        <w:t xml:space="preserve">  年龄：</w:t>
      </w:r>
      <w:r>
        <w:rPr>
          <w:color w:val="000000"/>
          <w:u w:val="single"/>
        </w:rPr>
        <w:t xml:space="preserve">      </w:t>
      </w:r>
      <w:r>
        <w:rPr>
          <w:color w:val="000000"/>
        </w:rPr>
        <w:t xml:space="preserve">  职务：</w:t>
      </w:r>
      <w:r>
        <w:rPr>
          <w:color w:val="000000"/>
          <w:u w:val="single"/>
        </w:rPr>
        <w:t xml:space="preserve">        </w:t>
      </w:r>
    </w:p>
    <w:p w14:paraId="5765910F">
      <w:pPr>
        <w:spacing w:line="500" w:lineRule="exact"/>
        <w:rPr>
          <w:color w:val="000000"/>
        </w:rPr>
      </w:pPr>
      <w:r>
        <w:rPr>
          <w:color w:val="000000"/>
        </w:rPr>
        <w:t>系</w:t>
      </w:r>
      <w:r>
        <w:rPr>
          <w:color w:val="000000"/>
          <w:u w:val="single"/>
        </w:rPr>
        <w:t xml:space="preserve">                   </w:t>
      </w:r>
      <w:r>
        <w:rPr>
          <w:color w:val="000000"/>
        </w:rPr>
        <w:t>（</w:t>
      </w:r>
      <w:r>
        <w:rPr>
          <w:rFonts w:hint="eastAsia"/>
          <w:color w:val="000000"/>
        </w:rPr>
        <w:t>投标人</w:t>
      </w:r>
      <w:r>
        <w:rPr>
          <w:color w:val="000000"/>
        </w:rPr>
        <w:t>名称）的法定代表人。</w:t>
      </w:r>
    </w:p>
    <w:p w14:paraId="6E7AE2AF">
      <w:pPr>
        <w:spacing w:line="500" w:lineRule="exact"/>
        <w:ind w:firstLine="480" w:firstLineChars="200"/>
        <w:rPr>
          <w:color w:val="000000"/>
        </w:rPr>
      </w:pPr>
      <w:r>
        <w:rPr>
          <w:color w:val="000000"/>
        </w:rPr>
        <w:t>特此证明。</w:t>
      </w:r>
    </w:p>
    <w:p w14:paraId="7B574589">
      <w:pPr>
        <w:spacing w:line="500" w:lineRule="exact"/>
        <w:rPr>
          <w:color w:val="000000"/>
        </w:rPr>
      </w:pPr>
    </w:p>
    <w:p w14:paraId="5E13A39C">
      <w:pPr>
        <w:spacing w:line="500" w:lineRule="exact"/>
        <w:rPr>
          <w:color w:val="000000"/>
        </w:rPr>
      </w:pPr>
      <w:r>
        <w:rPr>
          <w:color w:val="000000"/>
        </w:rPr>
        <w:t>附：法定代表人身份证复印件</w:t>
      </w:r>
      <w:r>
        <w:rPr>
          <w:rFonts w:hint="eastAsia"/>
          <w:color w:val="000000"/>
        </w:rPr>
        <w:t>。</w:t>
      </w:r>
    </w:p>
    <w:p w14:paraId="327887D7">
      <w:pPr>
        <w:spacing w:line="500" w:lineRule="exact"/>
        <w:rPr>
          <w:color w:val="000000"/>
        </w:rPr>
      </w:pPr>
    </w:p>
    <w:p w14:paraId="550019B9">
      <w:pPr>
        <w:spacing w:line="500" w:lineRule="exact"/>
        <w:rPr>
          <w:color w:val="000000"/>
        </w:rPr>
      </w:pPr>
      <w:r>
        <w:rPr>
          <w:color w:val="000000"/>
        </w:rPr>
        <w:t xml:space="preserve">                             </w:t>
      </w:r>
      <w:r>
        <w:rPr>
          <w:rFonts w:hint="eastAsia"/>
          <w:color w:val="000000"/>
        </w:rPr>
        <w:t>投标人</w:t>
      </w:r>
      <w:r>
        <w:rPr>
          <w:color w:val="000000"/>
        </w:rPr>
        <w:t>：</w:t>
      </w:r>
      <w:r>
        <w:rPr>
          <w:color w:val="000000"/>
          <w:u w:val="single"/>
        </w:rPr>
        <w:t xml:space="preserve">              </w:t>
      </w:r>
      <w:r>
        <w:rPr>
          <w:color w:val="000000"/>
        </w:rPr>
        <w:t>（盖单位章）</w:t>
      </w:r>
    </w:p>
    <w:p w14:paraId="7FE7A725">
      <w:pPr>
        <w:spacing w:line="500" w:lineRule="exact"/>
        <w:rPr>
          <w:color w:val="000000"/>
        </w:rPr>
      </w:pPr>
    </w:p>
    <w:p w14:paraId="75042795">
      <w:pPr>
        <w:spacing w:line="400" w:lineRule="exact"/>
        <w:rPr>
          <w:color w:val="000000"/>
        </w:rPr>
      </w:pPr>
      <w:r>
        <w:rPr>
          <w:color w:val="000000"/>
        </w:rPr>
        <w:t xml:space="preserve">                                         </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3B6F63C2">
      <w:pPr>
        <w:spacing w:line="400" w:lineRule="exact"/>
        <w:rPr>
          <w:color w:val="000000"/>
        </w:rPr>
      </w:pPr>
    </w:p>
    <w:p w14:paraId="3B52E138">
      <w:pPr>
        <w:rPr>
          <w:color w:val="000000"/>
        </w:rPr>
      </w:pPr>
    </w:p>
    <w:p w14:paraId="7596EFB7">
      <w:pPr>
        <w:rPr>
          <w:color w:val="000000"/>
        </w:rPr>
      </w:pPr>
    </w:p>
    <w:p w14:paraId="3A773F89">
      <w:pPr>
        <w:rPr>
          <w:color w:val="000000"/>
        </w:rPr>
      </w:pPr>
    </w:p>
    <w:p w14:paraId="0BCD2E95">
      <w:pPr>
        <w:rPr>
          <w:color w:val="000000"/>
        </w:rPr>
      </w:pPr>
    </w:p>
    <w:p w14:paraId="5980CC5D">
      <w:pPr>
        <w:spacing w:line="400" w:lineRule="exact"/>
        <w:ind w:firstLine="480" w:firstLineChars="200"/>
        <w:rPr>
          <w:color w:val="000000"/>
        </w:rPr>
        <w:sectPr>
          <w:footerReference r:id="rId17" w:type="default"/>
          <w:footerReference r:id="rId18"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14:paraId="3D2CFB81">
      <w:pPr>
        <w:spacing w:line="360" w:lineRule="auto"/>
        <w:jc w:val="center"/>
        <w:rPr>
          <w:rFonts w:eastAsia="黑体"/>
          <w:color w:val="000000"/>
          <w:sz w:val="27"/>
          <w:szCs w:val="27"/>
        </w:rPr>
      </w:pPr>
      <w:r>
        <w:rPr>
          <w:rFonts w:hint="eastAsia" w:eastAsia="黑体"/>
          <w:color w:val="000000"/>
          <w:sz w:val="30"/>
          <w:szCs w:val="30"/>
        </w:rPr>
        <w:t>三</w:t>
      </w:r>
      <w:r>
        <w:rPr>
          <w:rFonts w:eastAsia="黑体"/>
          <w:color w:val="000000"/>
          <w:sz w:val="30"/>
          <w:szCs w:val="30"/>
        </w:rPr>
        <w:t>、</w:t>
      </w:r>
      <w:r>
        <w:rPr>
          <w:rFonts w:hint="eastAsia" w:eastAsia="黑体"/>
          <w:color w:val="000000"/>
          <w:sz w:val="30"/>
          <w:szCs w:val="30"/>
        </w:rPr>
        <w:t>咨询服务方案（适用综合评分法）</w:t>
      </w:r>
    </w:p>
    <w:p w14:paraId="01B9570A">
      <w:pPr>
        <w:spacing w:line="360" w:lineRule="auto"/>
        <w:ind w:firstLine="480"/>
        <w:rPr>
          <w:szCs w:val="21"/>
        </w:rPr>
      </w:pPr>
    </w:p>
    <w:p w14:paraId="3E4CBF93">
      <w:pPr>
        <w:spacing w:line="360" w:lineRule="auto"/>
        <w:ind w:firstLine="480"/>
        <w:rPr>
          <w:szCs w:val="21"/>
        </w:rPr>
      </w:pPr>
      <w:r>
        <w:rPr>
          <w:rFonts w:hint="eastAsia"/>
          <w:szCs w:val="21"/>
        </w:rPr>
        <w:t>服务方案</w:t>
      </w:r>
      <w:r>
        <w:rPr>
          <w:szCs w:val="21"/>
        </w:rPr>
        <w:t>应包括但不限于以下内容：</w:t>
      </w:r>
    </w:p>
    <w:p w14:paraId="215E32F0">
      <w:pPr>
        <w:spacing w:line="360" w:lineRule="auto"/>
        <w:ind w:firstLine="480"/>
        <w:rPr>
          <w:szCs w:val="21"/>
        </w:rPr>
      </w:pPr>
      <w:r>
        <w:rPr>
          <w:szCs w:val="21"/>
        </w:rPr>
        <w:t>（</w:t>
      </w:r>
      <w:r>
        <w:rPr>
          <w:rFonts w:hint="eastAsia"/>
          <w:szCs w:val="21"/>
        </w:rPr>
        <w:t>1</w:t>
      </w:r>
      <w:r>
        <w:rPr>
          <w:szCs w:val="21"/>
        </w:rPr>
        <w:t>）项目组织结构：项目组主要人员概况（性别、年龄、职称）及职责</w:t>
      </w:r>
      <w:r>
        <w:rPr>
          <w:rFonts w:hint="eastAsia"/>
          <w:szCs w:val="21"/>
        </w:rPr>
        <w:t>；</w:t>
      </w:r>
    </w:p>
    <w:p w14:paraId="35D4E513">
      <w:pPr>
        <w:spacing w:line="360" w:lineRule="auto"/>
        <w:ind w:firstLine="480"/>
        <w:rPr>
          <w:szCs w:val="21"/>
        </w:rPr>
      </w:pPr>
      <w:r>
        <w:rPr>
          <w:szCs w:val="21"/>
        </w:rPr>
        <w:t>（</w:t>
      </w:r>
      <w:r>
        <w:rPr>
          <w:rFonts w:hint="eastAsia"/>
          <w:szCs w:val="21"/>
        </w:rPr>
        <w:t>2</w:t>
      </w:r>
      <w:r>
        <w:rPr>
          <w:szCs w:val="21"/>
        </w:rPr>
        <w:t>）</w:t>
      </w:r>
      <w:r>
        <w:rPr>
          <w:rFonts w:hint="eastAsia"/>
          <w:szCs w:val="21"/>
        </w:rPr>
        <w:t>招标代理</w:t>
      </w:r>
      <w:r>
        <w:rPr>
          <w:szCs w:val="21"/>
        </w:rPr>
        <w:t>工作的总体</w:t>
      </w:r>
      <w:r>
        <w:rPr>
          <w:rFonts w:hint="eastAsia"/>
          <w:szCs w:val="21"/>
        </w:rPr>
        <w:t>方案。</w:t>
      </w:r>
    </w:p>
    <w:p w14:paraId="4364D31B">
      <w:pPr>
        <w:spacing w:line="360" w:lineRule="auto"/>
        <w:ind w:firstLine="480"/>
        <w:rPr>
          <w:szCs w:val="21"/>
        </w:rPr>
      </w:pPr>
      <w:r>
        <w:rPr>
          <w:szCs w:val="21"/>
        </w:rPr>
        <w:t xml:space="preserve"> </w:t>
      </w:r>
    </w:p>
    <w:p w14:paraId="0E039E69">
      <w:pPr>
        <w:tabs>
          <w:tab w:val="left" w:pos="8647"/>
        </w:tabs>
        <w:autoSpaceDE w:val="0"/>
        <w:autoSpaceDN w:val="0"/>
        <w:adjustRightInd w:val="0"/>
        <w:spacing w:line="360" w:lineRule="auto"/>
        <w:ind w:right="567" w:firstLine="484" w:firstLineChars="202"/>
        <w:textAlignment w:val="baseline"/>
        <w:rPr>
          <w:rFonts w:ascii="宋体" w:hAnsi="宋体"/>
          <w:color w:val="000000"/>
          <w:szCs w:val="21"/>
        </w:rPr>
      </w:pPr>
    </w:p>
    <w:p w14:paraId="3BE0CF54">
      <w:pPr>
        <w:tabs>
          <w:tab w:val="left" w:pos="8647"/>
        </w:tabs>
        <w:autoSpaceDE w:val="0"/>
        <w:autoSpaceDN w:val="0"/>
        <w:adjustRightInd w:val="0"/>
        <w:spacing w:line="360" w:lineRule="auto"/>
        <w:ind w:right="567" w:firstLine="484" w:firstLineChars="202"/>
        <w:textAlignment w:val="baseline"/>
        <w:rPr>
          <w:rFonts w:ascii="宋体" w:hAnsi="宋体"/>
          <w:color w:val="000000"/>
          <w:szCs w:val="21"/>
        </w:rPr>
        <w:sectPr>
          <w:headerReference r:id="rId19" w:type="first"/>
          <w:footnotePr>
            <w:numFmt w:val="decimalEnclosedCircleChinese"/>
            <w:numRestart w:val="eachPage"/>
          </w:footnotePr>
          <w:pgSz w:w="11906" w:h="16838"/>
          <w:pgMar w:top="1417" w:right="1304" w:bottom="1417" w:left="1587" w:header="851" w:footer="850" w:gutter="0"/>
          <w:cols w:space="720" w:num="1"/>
          <w:docGrid w:linePitch="312" w:charSpace="0"/>
        </w:sectPr>
      </w:pPr>
    </w:p>
    <w:p w14:paraId="3A7E914C">
      <w:pPr>
        <w:topLinePunct/>
        <w:spacing w:line="400" w:lineRule="atLeast"/>
        <w:jc w:val="center"/>
        <w:rPr>
          <w:rFonts w:eastAsia="黑体"/>
          <w:color w:val="000000"/>
          <w:sz w:val="30"/>
          <w:szCs w:val="30"/>
        </w:rPr>
      </w:pPr>
      <w:r>
        <w:rPr>
          <w:rFonts w:hint="eastAsia" w:eastAsia="黑体"/>
          <w:color w:val="000000"/>
          <w:sz w:val="30"/>
          <w:szCs w:val="30"/>
        </w:rPr>
        <w:t>四</w:t>
      </w:r>
      <w:r>
        <w:rPr>
          <w:rFonts w:eastAsia="黑体"/>
          <w:color w:val="000000"/>
          <w:sz w:val="30"/>
          <w:szCs w:val="30"/>
        </w:rPr>
        <w:t>、资格审查资料</w:t>
      </w:r>
    </w:p>
    <w:p w14:paraId="2498EAE6">
      <w:pPr>
        <w:topLinePunct/>
        <w:spacing w:line="400" w:lineRule="atLeast"/>
        <w:jc w:val="center"/>
        <w:rPr>
          <w:rFonts w:eastAsia="黑体"/>
          <w:color w:val="000000"/>
          <w:sz w:val="27"/>
          <w:szCs w:val="27"/>
        </w:rPr>
      </w:pPr>
    </w:p>
    <w:p w14:paraId="19784EAD">
      <w:pPr>
        <w:topLinePunct/>
        <w:spacing w:line="400" w:lineRule="atLeast"/>
        <w:jc w:val="center"/>
        <w:rPr>
          <w:rFonts w:eastAsia="黑体"/>
          <w:color w:val="000000"/>
        </w:rPr>
      </w:pPr>
      <w:r>
        <w:rPr>
          <w:rFonts w:eastAsia="黑体"/>
          <w:color w:val="000000"/>
          <w:sz w:val="27"/>
          <w:szCs w:val="27"/>
        </w:rPr>
        <w:t>（一）</w:t>
      </w:r>
      <w:r>
        <w:rPr>
          <w:rFonts w:hint="eastAsia" w:eastAsia="黑体"/>
          <w:color w:val="000000"/>
          <w:sz w:val="27"/>
          <w:szCs w:val="27"/>
        </w:rPr>
        <w:t>投标人</w:t>
      </w:r>
      <w:r>
        <w:rPr>
          <w:rFonts w:eastAsia="黑体"/>
          <w:color w:val="000000"/>
          <w:sz w:val="27"/>
          <w:szCs w:val="27"/>
        </w:rPr>
        <w:t>基本情况表</w:t>
      </w:r>
    </w:p>
    <w:tbl>
      <w:tblPr>
        <w:tblStyle w:val="13"/>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14:paraId="7F250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376F0383">
            <w:pPr>
              <w:topLinePunct/>
              <w:jc w:val="center"/>
              <w:rPr>
                <w:rFonts w:ascii="宋体" w:hAnsi="宋体"/>
                <w:color w:val="000000"/>
                <w:szCs w:val="21"/>
              </w:rPr>
            </w:pPr>
            <w:r>
              <w:rPr>
                <w:rFonts w:hint="eastAsia" w:ascii="宋体" w:hAnsi="宋体"/>
                <w:color w:val="000000"/>
                <w:szCs w:val="21"/>
              </w:rPr>
              <w:t>投标人</w:t>
            </w:r>
            <w:r>
              <w:rPr>
                <w:rFonts w:ascii="宋体" w:hAnsi="宋体"/>
                <w:color w:val="000000"/>
                <w:szCs w:val="21"/>
              </w:rPr>
              <w:t>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14:paraId="38E68910">
            <w:pPr>
              <w:topLinePunct/>
              <w:jc w:val="center"/>
              <w:rPr>
                <w:rFonts w:ascii="宋体" w:hAnsi="宋体"/>
                <w:color w:val="000000"/>
                <w:szCs w:val="21"/>
              </w:rPr>
            </w:pPr>
          </w:p>
        </w:tc>
      </w:tr>
      <w:tr w14:paraId="3354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4AA906E8">
            <w:pPr>
              <w:topLinePunct/>
              <w:jc w:val="center"/>
              <w:rPr>
                <w:rFonts w:ascii="宋体" w:hAnsi="宋体"/>
                <w:color w:val="000000"/>
                <w:szCs w:val="21"/>
              </w:rPr>
            </w:pPr>
            <w:r>
              <w:rPr>
                <w:rFonts w:ascii="宋体" w:hAnsi="宋体"/>
                <w:color w:val="000000"/>
                <w:szCs w:val="21"/>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14:paraId="517ADE67">
            <w:pPr>
              <w:topLinePunct/>
              <w:jc w:val="center"/>
              <w:rPr>
                <w:rFonts w:ascii="宋体" w:hAnsi="宋体"/>
                <w:color w:val="000000"/>
                <w:szCs w:val="21"/>
              </w:rPr>
            </w:pPr>
          </w:p>
        </w:tc>
        <w:tc>
          <w:tcPr>
            <w:tcW w:w="1442" w:type="dxa"/>
            <w:tcBorders>
              <w:top w:val="single" w:color="auto" w:sz="4" w:space="0"/>
              <w:left w:val="single" w:color="auto" w:sz="4" w:space="0"/>
              <w:bottom w:val="single" w:color="auto" w:sz="4" w:space="0"/>
              <w:right w:val="single" w:color="auto" w:sz="4" w:space="0"/>
            </w:tcBorders>
            <w:vAlign w:val="center"/>
          </w:tcPr>
          <w:p w14:paraId="71B2F360">
            <w:pPr>
              <w:topLinePunct/>
              <w:jc w:val="center"/>
              <w:rPr>
                <w:rFonts w:ascii="宋体" w:hAnsi="宋体"/>
                <w:color w:val="000000"/>
                <w:szCs w:val="21"/>
              </w:rPr>
            </w:pPr>
            <w:r>
              <w:rPr>
                <w:rFonts w:ascii="宋体" w:hAnsi="宋体"/>
                <w:color w:val="000000"/>
                <w:szCs w:val="21"/>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792FA188">
            <w:pPr>
              <w:topLinePunct/>
              <w:jc w:val="center"/>
              <w:rPr>
                <w:rFonts w:ascii="宋体" w:hAnsi="宋体"/>
                <w:color w:val="000000"/>
                <w:szCs w:val="21"/>
              </w:rPr>
            </w:pPr>
          </w:p>
        </w:tc>
      </w:tr>
      <w:tr w14:paraId="14D54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5A6592FC">
            <w:pPr>
              <w:topLinePunct/>
              <w:jc w:val="center"/>
              <w:rPr>
                <w:rFonts w:ascii="宋体" w:hAnsi="宋体"/>
                <w:color w:val="000000"/>
                <w:szCs w:val="21"/>
              </w:rPr>
            </w:pPr>
            <w:r>
              <w:rPr>
                <w:rFonts w:ascii="宋体" w:hAnsi="宋体"/>
                <w:color w:val="000000"/>
                <w:szCs w:val="21"/>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14:paraId="05C4C0A4">
            <w:pPr>
              <w:topLinePunct/>
              <w:jc w:val="center"/>
              <w:rPr>
                <w:rFonts w:ascii="宋体" w:hAnsi="宋体"/>
                <w:color w:val="000000"/>
                <w:szCs w:val="21"/>
              </w:rPr>
            </w:pPr>
            <w:r>
              <w:rPr>
                <w:rFonts w:ascii="宋体" w:hAnsi="宋体"/>
                <w:color w:val="000000"/>
                <w:szCs w:val="21"/>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14:paraId="681F070D">
            <w:pPr>
              <w:topLinePunct/>
              <w:jc w:val="center"/>
              <w:rPr>
                <w:rFonts w:ascii="宋体" w:hAnsi="宋体"/>
                <w:color w:val="000000"/>
                <w:szCs w:val="21"/>
              </w:rPr>
            </w:pPr>
            <w:r>
              <w:rPr>
                <w:rFonts w:ascii="宋体" w:hAnsi="宋体"/>
                <w:color w:val="000000"/>
                <w:szCs w:val="21"/>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14:paraId="095E75C3">
            <w:pPr>
              <w:topLinePunct/>
              <w:jc w:val="center"/>
              <w:rPr>
                <w:rFonts w:ascii="宋体" w:hAnsi="宋体"/>
                <w:color w:val="000000"/>
                <w:szCs w:val="21"/>
              </w:rPr>
            </w:pPr>
            <w:r>
              <w:rPr>
                <w:rFonts w:ascii="宋体" w:hAnsi="宋体"/>
                <w:color w:val="000000"/>
                <w:szCs w:val="21"/>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07D86CDF">
            <w:pPr>
              <w:topLinePunct/>
              <w:jc w:val="center"/>
              <w:rPr>
                <w:rFonts w:ascii="宋体" w:hAnsi="宋体"/>
                <w:color w:val="000000"/>
                <w:szCs w:val="21"/>
              </w:rPr>
            </w:pPr>
            <w:r>
              <w:rPr>
                <w:rFonts w:ascii="宋体" w:hAnsi="宋体"/>
                <w:color w:val="000000"/>
                <w:szCs w:val="21"/>
              </w:rPr>
              <w:t>（须工商注册地固定电话）</w:t>
            </w:r>
          </w:p>
        </w:tc>
      </w:tr>
      <w:tr w14:paraId="278F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63FB320">
            <w:pPr>
              <w:topLinePunct/>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4C7C4F7">
            <w:pPr>
              <w:topLinePunct/>
              <w:jc w:val="center"/>
              <w:rPr>
                <w:rFonts w:ascii="宋体" w:hAnsi="宋体"/>
                <w:color w:val="000000"/>
                <w:szCs w:val="21"/>
              </w:rPr>
            </w:pPr>
            <w:r>
              <w:rPr>
                <w:rFonts w:ascii="宋体" w:hAnsi="宋体"/>
                <w:color w:val="000000"/>
                <w:szCs w:val="21"/>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14:paraId="5EDC189C">
            <w:pPr>
              <w:topLinePunct/>
              <w:jc w:val="center"/>
              <w:rPr>
                <w:rFonts w:ascii="宋体" w:hAnsi="宋体"/>
                <w:color w:val="000000"/>
                <w:szCs w:val="21"/>
              </w:rPr>
            </w:pPr>
            <w:r>
              <w:rPr>
                <w:rFonts w:ascii="宋体" w:hAnsi="宋体"/>
                <w:color w:val="000000"/>
                <w:szCs w:val="21"/>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14:paraId="3CA9138E">
            <w:pPr>
              <w:topLinePunct/>
              <w:jc w:val="center"/>
              <w:rPr>
                <w:rFonts w:ascii="宋体" w:hAnsi="宋体"/>
                <w:color w:val="000000"/>
                <w:szCs w:val="21"/>
              </w:rPr>
            </w:pPr>
            <w:r>
              <w:rPr>
                <w:rFonts w:ascii="宋体" w:hAnsi="宋体"/>
                <w:color w:val="000000"/>
                <w:szCs w:val="21"/>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3D60043B">
            <w:pPr>
              <w:topLinePunct/>
              <w:jc w:val="center"/>
              <w:rPr>
                <w:rFonts w:ascii="宋体" w:hAnsi="宋体"/>
                <w:color w:val="000000"/>
                <w:szCs w:val="21"/>
              </w:rPr>
            </w:pPr>
          </w:p>
        </w:tc>
      </w:tr>
      <w:tr w14:paraId="465D7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14:paraId="375F7994">
            <w:pPr>
              <w:topLinePunct/>
              <w:jc w:val="center"/>
              <w:rPr>
                <w:rFonts w:ascii="宋体" w:hAnsi="宋体"/>
                <w:color w:val="000000"/>
                <w:szCs w:val="21"/>
              </w:rPr>
            </w:pPr>
            <w:r>
              <w:rPr>
                <w:rFonts w:ascii="宋体" w:hAnsi="宋体"/>
                <w:color w:val="000000"/>
                <w:szCs w:val="21"/>
              </w:rPr>
              <w:t>法定代表人</w:t>
            </w:r>
          </w:p>
        </w:tc>
        <w:tc>
          <w:tcPr>
            <w:tcW w:w="900" w:type="dxa"/>
            <w:tcBorders>
              <w:top w:val="single" w:color="auto" w:sz="4" w:space="0"/>
              <w:left w:val="single" w:color="auto" w:sz="4" w:space="0"/>
              <w:bottom w:val="single" w:color="auto" w:sz="4" w:space="0"/>
              <w:right w:val="single" w:color="auto" w:sz="4" w:space="0"/>
            </w:tcBorders>
          </w:tcPr>
          <w:p w14:paraId="64C8025F">
            <w:pPr>
              <w:topLinePunct/>
              <w:jc w:val="center"/>
              <w:rPr>
                <w:rFonts w:ascii="宋体" w:hAnsi="宋体"/>
                <w:color w:val="000000"/>
                <w:szCs w:val="21"/>
              </w:rPr>
            </w:pPr>
            <w:r>
              <w:rPr>
                <w:rFonts w:ascii="宋体" w:hAnsi="宋体"/>
                <w:color w:val="000000"/>
                <w:szCs w:val="21"/>
              </w:rPr>
              <w:t>姓  名</w:t>
            </w:r>
          </w:p>
        </w:tc>
        <w:tc>
          <w:tcPr>
            <w:tcW w:w="900" w:type="dxa"/>
            <w:tcBorders>
              <w:top w:val="single" w:color="auto" w:sz="4" w:space="0"/>
              <w:left w:val="single" w:color="auto" w:sz="4" w:space="0"/>
              <w:bottom w:val="single" w:color="auto" w:sz="4" w:space="0"/>
              <w:right w:val="single" w:color="auto" w:sz="4" w:space="0"/>
            </w:tcBorders>
          </w:tcPr>
          <w:p w14:paraId="680FEE05">
            <w:pPr>
              <w:topLinePunct/>
              <w:jc w:val="center"/>
              <w:rPr>
                <w:rFonts w:ascii="宋体" w:hAnsi="宋体"/>
                <w:color w:val="000000"/>
                <w:szCs w:val="21"/>
              </w:rPr>
            </w:pPr>
          </w:p>
        </w:tc>
        <w:tc>
          <w:tcPr>
            <w:tcW w:w="1618" w:type="dxa"/>
            <w:gridSpan w:val="2"/>
            <w:tcBorders>
              <w:top w:val="single" w:color="auto" w:sz="4" w:space="0"/>
              <w:left w:val="single" w:color="auto" w:sz="4" w:space="0"/>
              <w:bottom w:val="single" w:color="auto" w:sz="4" w:space="0"/>
              <w:right w:val="single" w:color="auto" w:sz="4" w:space="0"/>
            </w:tcBorders>
          </w:tcPr>
          <w:p w14:paraId="462B2B27">
            <w:pPr>
              <w:topLinePunct/>
              <w:jc w:val="center"/>
              <w:rPr>
                <w:rFonts w:ascii="宋体" w:hAnsi="宋体"/>
                <w:color w:val="000000"/>
                <w:szCs w:val="21"/>
              </w:rPr>
            </w:pPr>
            <w:r>
              <w:rPr>
                <w:rFonts w:ascii="宋体" w:hAnsi="宋体"/>
                <w:color w:val="000000"/>
                <w:szCs w:val="21"/>
              </w:rPr>
              <w:t>技术职称</w:t>
            </w:r>
          </w:p>
        </w:tc>
        <w:tc>
          <w:tcPr>
            <w:tcW w:w="1442" w:type="dxa"/>
            <w:tcBorders>
              <w:top w:val="single" w:color="auto" w:sz="4" w:space="0"/>
              <w:left w:val="single" w:color="auto" w:sz="4" w:space="0"/>
              <w:bottom w:val="single" w:color="auto" w:sz="4" w:space="0"/>
              <w:right w:val="single" w:color="auto" w:sz="4" w:space="0"/>
            </w:tcBorders>
          </w:tcPr>
          <w:p w14:paraId="0123623F">
            <w:pPr>
              <w:topLinePunct/>
              <w:jc w:val="center"/>
              <w:rPr>
                <w:rFonts w:ascii="宋体" w:hAnsi="宋体"/>
                <w:color w:val="000000"/>
                <w:szCs w:val="21"/>
              </w:rPr>
            </w:pPr>
          </w:p>
        </w:tc>
        <w:tc>
          <w:tcPr>
            <w:tcW w:w="1619" w:type="dxa"/>
            <w:tcBorders>
              <w:top w:val="single" w:color="auto" w:sz="4" w:space="0"/>
              <w:left w:val="single" w:color="auto" w:sz="4" w:space="0"/>
              <w:bottom w:val="single" w:color="auto" w:sz="4" w:space="0"/>
              <w:right w:val="single" w:color="auto" w:sz="4" w:space="0"/>
            </w:tcBorders>
          </w:tcPr>
          <w:p w14:paraId="457CADA7">
            <w:pPr>
              <w:topLinePunct/>
              <w:jc w:val="center"/>
              <w:rPr>
                <w:rFonts w:ascii="宋体" w:hAnsi="宋体"/>
                <w:color w:val="000000"/>
                <w:szCs w:val="21"/>
              </w:rPr>
            </w:pPr>
            <w:r>
              <w:rPr>
                <w:rFonts w:ascii="宋体" w:hAnsi="宋体"/>
                <w:color w:val="000000"/>
                <w:szCs w:val="21"/>
              </w:rPr>
              <w:t>电话</w:t>
            </w:r>
          </w:p>
        </w:tc>
        <w:tc>
          <w:tcPr>
            <w:tcW w:w="1260" w:type="dxa"/>
            <w:tcBorders>
              <w:top w:val="single" w:color="auto" w:sz="4" w:space="0"/>
              <w:left w:val="single" w:color="auto" w:sz="4" w:space="0"/>
              <w:bottom w:val="single" w:color="auto" w:sz="4" w:space="0"/>
              <w:right w:val="single" w:color="auto" w:sz="4" w:space="0"/>
            </w:tcBorders>
          </w:tcPr>
          <w:p w14:paraId="5B1EC44C">
            <w:pPr>
              <w:topLinePunct/>
              <w:jc w:val="center"/>
              <w:rPr>
                <w:rFonts w:ascii="宋体" w:hAnsi="宋体"/>
                <w:color w:val="000000"/>
                <w:szCs w:val="21"/>
              </w:rPr>
            </w:pPr>
          </w:p>
        </w:tc>
      </w:tr>
      <w:tr w14:paraId="110B8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0B3A8A6B">
            <w:pPr>
              <w:topLinePunct/>
              <w:jc w:val="center"/>
              <w:rPr>
                <w:rFonts w:ascii="宋体" w:hAnsi="宋体"/>
                <w:color w:val="000000"/>
                <w:szCs w:val="21"/>
              </w:rPr>
            </w:pPr>
            <w:r>
              <w:rPr>
                <w:rFonts w:ascii="宋体" w:hAnsi="宋体"/>
                <w:color w:val="000000"/>
                <w:szCs w:val="21"/>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FDCD19B">
            <w:pPr>
              <w:topLinePunct/>
              <w:jc w:val="center"/>
              <w:rPr>
                <w:rFonts w:ascii="宋体" w:hAnsi="宋体"/>
                <w:color w:val="000000"/>
                <w:szCs w:val="21"/>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14:paraId="356223FE">
            <w:pPr>
              <w:topLinePunct/>
              <w:ind w:firstLine="1200" w:firstLineChars="500"/>
              <w:rPr>
                <w:rFonts w:ascii="宋体" w:hAnsi="宋体"/>
                <w:color w:val="000000"/>
                <w:szCs w:val="21"/>
              </w:rPr>
            </w:pPr>
            <w:r>
              <w:rPr>
                <w:rFonts w:ascii="宋体" w:hAnsi="宋体"/>
                <w:color w:val="000000"/>
                <w:szCs w:val="21"/>
              </w:rPr>
              <w:t>员工总人数：</w:t>
            </w:r>
          </w:p>
        </w:tc>
      </w:tr>
      <w:tr w14:paraId="3844D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01E0D8DF">
            <w:pPr>
              <w:topLinePunct/>
              <w:jc w:val="center"/>
              <w:rPr>
                <w:rFonts w:ascii="宋体" w:hAnsi="宋体"/>
                <w:color w:val="000000"/>
                <w:szCs w:val="21"/>
              </w:rPr>
            </w:pPr>
            <w:r>
              <w:rPr>
                <w:rFonts w:ascii="宋体" w:hAnsi="宋体"/>
                <w:color w:val="000000"/>
                <w:szCs w:val="21"/>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9EC9FA1">
            <w:pPr>
              <w:topLinePunct/>
              <w:jc w:val="center"/>
              <w:rPr>
                <w:rFonts w:ascii="宋体" w:hAnsi="宋体"/>
                <w:color w:val="000000"/>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75B4BB4E">
            <w:pPr>
              <w:topLinePunct/>
              <w:jc w:val="center"/>
              <w:rPr>
                <w:rFonts w:ascii="宋体" w:hAnsi="宋体"/>
                <w:color w:val="000000"/>
                <w:szCs w:val="21"/>
              </w:rPr>
            </w:pPr>
            <w:r>
              <w:rPr>
                <w:rFonts w:ascii="宋体" w:hAnsi="宋体"/>
                <w:color w:val="000000"/>
                <w:szCs w:val="21"/>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31828BAF">
            <w:pPr>
              <w:topLinePunct/>
              <w:jc w:val="center"/>
              <w:rPr>
                <w:rFonts w:ascii="宋体" w:hAnsi="宋体"/>
                <w:color w:val="000000"/>
                <w:szCs w:val="21"/>
              </w:rPr>
            </w:pPr>
            <w:r>
              <w:rPr>
                <w:rFonts w:ascii="宋体" w:hAnsi="宋体"/>
                <w:color w:val="000000"/>
                <w:szCs w:val="21"/>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78358539">
            <w:pPr>
              <w:topLinePunct/>
              <w:jc w:val="center"/>
              <w:rPr>
                <w:rFonts w:ascii="宋体" w:hAnsi="宋体"/>
                <w:color w:val="000000"/>
                <w:szCs w:val="21"/>
              </w:rPr>
            </w:pPr>
          </w:p>
        </w:tc>
      </w:tr>
      <w:tr w14:paraId="63898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43A9F77E">
            <w:pPr>
              <w:topLinePunct/>
              <w:jc w:val="center"/>
              <w:rPr>
                <w:rFonts w:ascii="宋体" w:hAnsi="宋体"/>
                <w:color w:val="000000"/>
                <w:szCs w:val="21"/>
              </w:rPr>
            </w:pPr>
            <w:r>
              <w:rPr>
                <w:rFonts w:ascii="宋体" w:hAnsi="宋体"/>
                <w:color w:val="000000"/>
                <w:szCs w:val="21"/>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6A8883B9">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2324014">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2CD0FA03">
            <w:pPr>
              <w:topLinePunct/>
              <w:jc w:val="center"/>
              <w:rPr>
                <w:rFonts w:ascii="宋体" w:hAnsi="宋体"/>
                <w:color w:val="000000"/>
                <w:szCs w:val="21"/>
              </w:rPr>
            </w:pPr>
            <w:r>
              <w:rPr>
                <w:rFonts w:ascii="宋体" w:hAnsi="宋体"/>
                <w:color w:val="000000"/>
                <w:szCs w:val="21"/>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68140826">
            <w:pPr>
              <w:topLinePunct/>
              <w:jc w:val="center"/>
              <w:rPr>
                <w:rFonts w:ascii="宋体" w:hAnsi="宋体"/>
                <w:color w:val="000000"/>
                <w:szCs w:val="21"/>
              </w:rPr>
            </w:pPr>
          </w:p>
        </w:tc>
      </w:tr>
      <w:tr w14:paraId="0B8A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2E6ACCFB">
            <w:pPr>
              <w:topLinePunct/>
              <w:jc w:val="center"/>
              <w:rPr>
                <w:rFonts w:ascii="宋体" w:hAnsi="宋体"/>
                <w:color w:val="000000"/>
                <w:szCs w:val="21"/>
              </w:rPr>
            </w:pPr>
            <w:r>
              <w:rPr>
                <w:rFonts w:ascii="宋体" w:hAnsi="宋体"/>
                <w:color w:val="000000"/>
                <w:szCs w:val="21"/>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246889B">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6F390D3">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7907EBC8">
            <w:pPr>
              <w:topLinePunct/>
              <w:jc w:val="center"/>
              <w:rPr>
                <w:rFonts w:ascii="宋体" w:hAnsi="宋体"/>
                <w:color w:val="000000"/>
                <w:szCs w:val="21"/>
              </w:rPr>
            </w:pPr>
            <w:r>
              <w:rPr>
                <w:rFonts w:ascii="宋体" w:hAnsi="宋体"/>
                <w:color w:val="000000"/>
                <w:szCs w:val="21"/>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3FED3EAF">
            <w:pPr>
              <w:topLinePunct/>
              <w:jc w:val="center"/>
              <w:rPr>
                <w:rFonts w:ascii="宋体" w:hAnsi="宋体"/>
                <w:color w:val="000000"/>
                <w:szCs w:val="21"/>
              </w:rPr>
            </w:pPr>
          </w:p>
        </w:tc>
      </w:tr>
      <w:tr w14:paraId="77071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5DC7D937">
            <w:pPr>
              <w:topLinePunct/>
              <w:jc w:val="center"/>
              <w:rPr>
                <w:rFonts w:ascii="宋体" w:hAnsi="宋体"/>
                <w:color w:val="000000"/>
                <w:szCs w:val="21"/>
              </w:rPr>
            </w:pPr>
            <w:r>
              <w:rPr>
                <w:rFonts w:ascii="宋体" w:hAnsi="宋体"/>
                <w:color w:val="000000"/>
                <w:szCs w:val="21"/>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6E4F8A8">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29243187">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6C8CE27B">
            <w:pPr>
              <w:topLinePunct/>
              <w:jc w:val="center"/>
              <w:rPr>
                <w:rFonts w:ascii="宋体" w:hAnsi="宋体"/>
                <w:color w:val="000000"/>
                <w:szCs w:val="21"/>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73D96BBC">
            <w:pPr>
              <w:topLinePunct/>
              <w:jc w:val="center"/>
              <w:rPr>
                <w:rFonts w:ascii="宋体" w:hAnsi="宋体"/>
                <w:color w:val="000000"/>
                <w:szCs w:val="21"/>
              </w:rPr>
            </w:pPr>
          </w:p>
        </w:tc>
      </w:tr>
      <w:tr w14:paraId="7EE82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65147673">
            <w:pPr>
              <w:topLinePunct/>
              <w:jc w:val="center"/>
              <w:rPr>
                <w:rFonts w:ascii="宋体" w:hAnsi="宋体"/>
                <w:color w:val="000000"/>
                <w:szCs w:val="21"/>
              </w:rPr>
            </w:pPr>
            <w:r>
              <w:rPr>
                <w:rFonts w:ascii="宋体" w:hAnsi="宋体"/>
                <w:color w:val="000000"/>
                <w:szCs w:val="21"/>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D1114E2">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35B0CA6">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07012163">
            <w:pPr>
              <w:topLinePunct/>
              <w:jc w:val="center"/>
              <w:rPr>
                <w:rFonts w:ascii="宋体" w:hAnsi="宋体"/>
                <w:color w:val="000000"/>
                <w:szCs w:val="21"/>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516A87CA">
            <w:pPr>
              <w:topLinePunct/>
              <w:jc w:val="center"/>
              <w:rPr>
                <w:rFonts w:ascii="宋体" w:hAnsi="宋体"/>
                <w:color w:val="000000"/>
                <w:szCs w:val="21"/>
              </w:rPr>
            </w:pPr>
          </w:p>
        </w:tc>
      </w:tr>
      <w:tr w14:paraId="0A558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14:paraId="2BFBFAA1">
            <w:pPr>
              <w:topLinePunct/>
              <w:ind w:firstLine="240" w:firstLineChars="100"/>
              <w:jc w:val="center"/>
              <w:rPr>
                <w:rFonts w:ascii="宋体" w:hAnsi="宋体"/>
                <w:color w:val="000000"/>
                <w:szCs w:val="21"/>
              </w:rPr>
            </w:pPr>
            <w:r>
              <w:rPr>
                <w:rFonts w:ascii="宋体" w:hAnsi="宋体"/>
                <w:color w:val="000000"/>
                <w:szCs w:val="21"/>
              </w:rPr>
              <w:t>经营范围</w:t>
            </w:r>
          </w:p>
        </w:tc>
        <w:tc>
          <w:tcPr>
            <w:tcW w:w="7739" w:type="dxa"/>
            <w:gridSpan w:val="7"/>
            <w:tcBorders>
              <w:top w:val="single" w:color="auto" w:sz="4" w:space="0"/>
              <w:left w:val="single" w:color="auto" w:sz="4" w:space="0"/>
              <w:right w:val="single" w:color="auto" w:sz="4" w:space="0"/>
            </w:tcBorders>
            <w:vAlign w:val="center"/>
          </w:tcPr>
          <w:p w14:paraId="7CCAC787">
            <w:pPr>
              <w:topLinePunct/>
              <w:rPr>
                <w:rFonts w:ascii="宋体" w:hAnsi="宋体"/>
                <w:color w:val="000000"/>
                <w:szCs w:val="21"/>
              </w:rPr>
            </w:pPr>
          </w:p>
        </w:tc>
      </w:tr>
      <w:tr w14:paraId="62F1E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0EFA85FA">
            <w:pPr>
              <w:topLinePunct/>
              <w:jc w:val="center"/>
              <w:rPr>
                <w:rFonts w:ascii="宋体" w:hAnsi="宋体"/>
                <w:color w:val="000000"/>
                <w:szCs w:val="21"/>
              </w:rPr>
            </w:pPr>
            <w:r>
              <w:rPr>
                <w:rFonts w:hint="eastAsia"/>
                <w:color w:val="000000"/>
                <w:szCs w:val="21"/>
              </w:rPr>
              <w:t>投标人关联企业情况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14:paraId="3BF28C01">
            <w:pPr>
              <w:topLinePunct/>
              <w:rPr>
                <w:rFonts w:ascii="宋体" w:hAnsi="宋体"/>
                <w:color w:val="000000"/>
                <w:szCs w:val="21"/>
              </w:rPr>
            </w:pPr>
          </w:p>
        </w:tc>
      </w:tr>
      <w:tr w14:paraId="16822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14:paraId="7548B529">
            <w:pPr>
              <w:topLinePunct/>
              <w:jc w:val="center"/>
              <w:rPr>
                <w:rFonts w:ascii="宋体" w:hAnsi="宋体"/>
                <w:color w:val="000000"/>
                <w:szCs w:val="21"/>
              </w:rPr>
            </w:pPr>
            <w:r>
              <w:rPr>
                <w:rFonts w:ascii="宋体" w:hAnsi="宋体"/>
                <w:color w:val="000000"/>
                <w:szCs w:val="21"/>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14:paraId="015AE14E">
            <w:pPr>
              <w:topLinePunct/>
              <w:jc w:val="center"/>
              <w:rPr>
                <w:rFonts w:ascii="宋体" w:hAnsi="宋体"/>
                <w:color w:val="000000"/>
                <w:szCs w:val="21"/>
              </w:rPr>
            </w:pPr>
          </w:p>
        </w:tc>
      </w:tr>
    </w:tbl>
    <w:p w14:paraId="1A231260">
      <w:pPr>
        <w:snapToGrid w:val="0"/>
        <w:ind w:left="323" w:right="125" w:rightChars="52" w:hanging="323" w:hangingChars="134"/>
        <w:rPr>
          <w:rFonts w:eastAsia="楷体_GB2312"/>
          <w:b/>
          <w:color w:val="000000"/>
        </w:rPr>
      </w:pPr>
      <w:r>
        <w:rPr>
          <w:rFonts w:eastAsia="楷体_GB2312"/>
          <w:b/>
          <w:color w:val="000000"/>
        </w:rPr>
        <w:t>注：在本表后应附：</w:t>
      </w:r>
    </w:p>
    <w:p w14:paraId="4E84AA81">
      <w:pPr>
        <w:snapToGrid w:val="0"/>
        <w:ind w:right="125" w:rightChars="52" w:firstLine="482" w:firstLineChars="200"/>
        <w:rPr>
          <w:rFonts w:eastAsia="楷体_GB2312"/>
          <w:b/>
          <w:color w:val="000000"/>
        </w:rPr>
      </w:pPr>
      <w:r>
        <w:rPr>
          <w:rFonts w:eastAsia="楷体_GB2312"/>
          <w:b/>
          <w:color w:val="000000"/>
        </w:rPr>
        <w:t>1.（1）企业法人营业执照副本和组织机构代码证副本（按照“三证合一”或“五证合一”登记制度进行登记的，可仅提供营业执照副本）的复印件；</w:t>
      </w:r>
    </w:p>
    <w:p w14:paraId="528DECD8">
      <w:pPr>
        <w:snapToGrid w:val="0"/>
        <w:ind w:right="125" w:rightChars="52" w:firstLine="482" w:firstLineChars="200"/>
        <w:rPr>
          <w:rFonts w:eastAsia="楷体_GB2312"/>
          <w:b/>
          <w:color w:val="000000"/>
        </w:rPr>
      </w:pPr>
      <w:r>
        <w:rPr>
          <w:rFonts w:eastAsia="楷体_GB2312"/>
          <w:b/>
          <w:color w:val="000000"/>
        </w:rPr>
        <w:t>（2）</w:t>
      </w:r>
      <w:r>
        <w:rPr>
          <w:rFonts w:hint="eastAsia" w:eastAsia="楷体_GB2312"/>
          <w:b/>
          <w:color w:val="000000"/>
        </w:rPr>
        <w:t>资质证书</w:t>
      </w:r>
      <w:r>
        <w:rPr>
          <w:rFonts w:eastAsia="楷体_GB2312"/>
          <w:b/>
          <w:color w:val="000000"/>
        </w:rPr>
        <w:t>副本的复印件；</w:t>
      </w:r>
    </w:p>
    <w:p w14:paraId="29C3F1B0">
      <w:pPr>
        <w:snapToGrid w:val="0"/>
        <w:ind w:right="125" w:rightChars="52" w:firstLine="482" w:firstLineChars="200"/>
        <w:rPr>
          <w:rFonts w:eastAsia="楷体_GB2312"/>
          <w:b/>
          <w:color w:val="000000"/>
        </w:rPr>
      </w:pPr>
      <w:r>
        <w:rPr>
          <w:rFonts w:eastAsia="楷体_GB2312"/>
          <w:b/>
          <w:color w:val="000000"/>
        </w:rPr>
        <w:t>（3）基本账户开户许可证的复印件；</w:t>
      </w:r>
    </w:p>
    <w:p w14:paraId="5D1BB0E5">
      <w:pPr>
        <w:snapToGrid w:val="0"/>
        <w:ind w:right="125" w:rightChars="52" w:firstLine="482" w:firstLineChars="200"/>
        <w:rPr>
          <w:rFonts w:eastAsia="楷体_GB2312"/>
          <w:b/>
          <w:color w:val="000000"/>
        </w:rPr>
      </w:pPr>
      <w:r>
        <w:rPr>
          <w:rFonts w:eastAsia="楷体_GB2312"/>
          <w:b/>
          <w:color w:val="000000"/>
        </w:rPr>
        <w:t>2.</w:t>
      </w:r>
      <w:r>
        <w:rPr>
          <w:rFonts w:hint="eastAsia" w:eastAsia="楷体_GB2312"/>
          <w:b/>
          <w:color w:val="000000"/>
        </w:rPr>
        <w:t>投标人</w:t>
      </w:r>
      <w:r>
        <w:rPr>
          <w:rFonts w:eastAsia="楷体_GB2312"/>
          <w:b/>
          <w:color w:val="000000"/>
        </w:rPr>
        <w:t>企业简介。</w:t>
      </w:r>
    </w:p>
    <w:p w14:paraId="0A5E37BB">
      <w:pPr>
        <w:snapToGrid w:val="0"/>
        <w:ind w:right="125" w:rightChars="52" w:firstLine="482" w:firstLineChars="200"/>
        <w:rPr>
          <w:rFonts w:eastAsia="楷体_GB2312"/>
          <w:b/>
          <w:color w:val="000000"/>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14:paraId="5B8CC20C">
      <w:pPr>
        <w:topLinePunct/>
        <w:spacing w:line="340" w:lineRule="atLeast"/>
        <w:rPr>
          <w:color w:val="000000"/>
          <w:sz w:val="20"/>
        </w:rPr>
      </w:pPr>
    </w:p>
    <w:p w14:paraId="41FD1A47">
      <w:pPr>
        <w:widowControl/>
        <w:autoSpaceDE w:val="0"/>
        <w:autoSpaceDN w:val="0"/>
        <w:spacing w:line="360" w:lineRule="auto"/>
        <w:ind w:left="180"/>
        <w:jc w:val="center"/>
        <w:textAlignment w:val="bottom"/>
        <w:rPr>
          <w:rFonts w:eastAsia="黑体"/>
          <w:color w:val="000000"/>
          <w:sz w:val="28"/>
          <w:szCs w:val="28"/>
        </w:rPr>
      </w:pPr>
      <w:r>
        <w:rPr>
          <w:rFonts w:eastAsia="黑体"/>
          <w:color w:val="000000"/>
        </w:rPr>
        <w:t>(</w:t>
      </w:r>
      <w:r>
        <w:rPr>
          <w:rFonts w:hint="eastAsia" w:eastAsia="黑体"/>
          <w:color w:val="000000"/>
        </w:rPr>
        <w:t>二</w:t>
      </w:r>
      <w:r>
        <w:rPr>
          <w:rFonts w:eastAsia="黑体"/>
          <w:color w:val="000000"/>
        </w:rPr>
        <w:t>)</w:t>
      </w:r>
      <w:r>
        <w:rPr>
          <w:rFonts w:eastAsia="黑体"/>
          <w:color w:val="000000"/>
          <w:sz w:val="28"/>
          <w:szCs w:val="28"/>
        </w:rPr>
        <w:t xml:space="preserve"> </w:t>
      </w:r>
      <w:r>
        <w:rPr>
          <w:rFonts w:hint="eastAsia" w:eastAsia="黑体"/>
          <w:color w:val="000000"/>
          <w:sz w:val="28"/>
          <w:szCs w:val="28"/>
        </w:rPr>
        <w:t>类似</w:t>
      </w:r>
      <w:r>
        <w:rPr>
          <w:rFonts w:eastAsia="黑体"/>
          <w:color w:val="000000"/>
          <w:sz w:val="28"/>
          <w:szCs w:val="28"/>
        </w:rPr>
        <w:t>项目情况表</w:t>
      </w:r>
    </w:p>
    <w:p w14:paraId="25E6006B">
      <w:pPr>
        <w:widowControl/>
        <w:autoSpaceDE w:val="0"/>
        <w:autoSpaceDN w:val="0"/>
        <w:spacing w:line="360" w:lineRule="auto"/>
        <w:ind w:left="180"/>
        <w:textAlignment w:val="bottom"/>
        <w:rPr>
          <w:rFonts w:eastAsia="黑体"/>
          <w:color w:val="000000"/>
          <w:szCs w:val="21"/>
        </w:rPr>
      </w:pPr>
      <w:r>
        <w:rPr>
          <w:rFonts w:hint="eastAsia" w:eastAsia="黑体"/>
          <w:color w:val="000000"/>
          <w:szCs w:val="21"/>
        </w:rPr>
        <w:t>序号：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14:paraId="342D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03AACE8F">
            <w:pPr>
              <w:topLinePunct/>
              <w:spacing w:line="440" w:lineRule="exact"/>
              <w:jc w:val="center"/>
              <w:rPr>
                <w:color w:val="000000"/>
                <w:szCs w:val="21"/>
              </w:rPr>
            </w:pPr>
            <w:r>
              <w:rPr>
                <w:color w:val="000000"/>
                <w:szCs w:val="21"/>
              </w:rPr>
              <w:t>项目名称</w:t>
            </w:r>
          </w:p>
        </w:tc>
        <w:tc>
          <w:tcPr>
            <w:tcW w:w="6773" w:type="dxa"/>
          </w:tcPr>
          <w:p w14:paraId="4AC2F494">
            <w:pPr>
              <w:topLinePunct/>
              <w:spacing w:line="440" w:lineRule="exact"/>
              <w:rPr>
                <w:color w:val="000000"/>
                <w:szCs w:val="21"/>
              </w:rPr>
            </w:pPr>
          </w:p>
        </w:tc>
      </w:tr>
      <w:tr w14:paraId="7B4D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5673929C">
            <w:pPr>
              <w:topLinePunct/>
              <w:spacing w:line="440" w:lineRule="exact"/>
              <w:jc w:val="center"/>
              <w:rPr>
                <w:color w:val="000000"/>
                <w:szCs w:val="21"/>
              </w:rPr>
            </w:pPr>
            <w:r>
              <w:rPr>
                <w:color w:val="000000"/>
                <w:szCs w:val="21"/>
              </w:rPr>
              <w:t>项目所在地</w:t>
            </w:r>
          </w:p>
        </w:tc>
        <w:tc>
          <w:tcPr>
            <w:tcW w:w="6773" w:type="dxa"/>
          </w:tcPr>
          <w:p w14:paraId="2ACC5107">
            <w:pPr>
              <w:topLinePunct/>
              <w:spacing w:line="440" w:lineRule="exact"/>
              <w:rPr>
                <w:color w:val="000000"/>
                <w:szCs w:val="21"/>
              </w:rPr>
            </w:pPr>
          </w:p>
        </w:tc>
      </w:tr>
      <w:tr w14:paraId="2D7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5B772278">
            <w:pPr>
              <w:topLinePunct/>
              <w:spacing w:line="440" w:lineRule="exact"/>
              <w:jc w:val="center"/>
              <w:rPr>
                <w:color w:val="000000"/>
                <w:szCs w:val="21"/>
              </w:rPr>
            </w:pPr>
            <w:r>
              <w:rPr>
                <w:color w:val="000000"/>
                <w:szCs w:val="21"/>
              </w:rPr>
              <w:t>发包人名称</w:t>
            </w:r>
          </w:p>
        </w:tc>
        <w:tc>
          <w:tcPr>
            <w:tcW w:w="6773" w:type="dxa"/>
          </w:tcPr>
          <w:p w14:paraId="04723C06">
            <w:pPr>
              <w:topLinePunct/>
              <w:spacing w:line="440" w:lineRule="exact"/>
              <w:rPr>
                <w:color w:val="000000"/>
                <w:szCs w:val="21"/>
              </w:rPr>
            </w:pPr>
          </w:p>
        </w:tc>
      </w:tr>
      <w:tr w14:paraId="1990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0D873BA9">
            <w:pPr>
              <w:topLinePunct/>
              <w:spacing w:line="440" w:lineRule="exact"/>
              <w:jc w:val="center"/>
              <w:rPr>
                <w:color w:val="000000"/>
                <w:szCs w:val="21"/>
              </w:rPr>
            </w:pPr>
            <w:r>
              <w:rPr>
                <w:color w:val="000000"/>
                <w:szCs w:val="21"/>
              </w:rPr>
              <w:t>发包人地址</w:t>
            </w:r>
          </w:p>
        </w:tc>
        <w:tc>
          <w:tcPr>
            <w:tcW w:w="6773" w:type="dxa"/>
          </w:tcPr>
          <w:p w14:paraId="180882D6">
            <w:pPr>
              <w:topLinePunct/>
              <w:spacing w:line="440" w:lineRule="exact"/>
              <w:rPr>
                <w:color w:val="000000"/>
                <w:szCs w:val="21"/>
              </w:rPr>
            </w:pPr>
          </w:p>
        </w:tc>
      </w:tr>
      <w:tr w14:paraId="34BA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45754B0C">
            <w:pPr>
              <w:topLinePunct/>
              <w:spacing w:line="440" w:lineRule="exact"/>
              <w:jc w:val="center"/>
              <w:rPr>
                <w:color w:val="000000"/>
                <w:szCs w:val="21"/>
              </w:rPr>
            </w:pPr>
            <w:r>
              <w:rPr>
                <w:color w:val="000000"/>
                <w:szCs w:val="21"/>
              </w:rPr>
              <w:t>发包人电话</w:t>
            </w:r>
          </w:p>
        </w:tc>
        <w:tc>
          <w:tcPr>
            <w:tcW w:w="6773" w:type="dxa"/>
          </w:tcPr>
          <w:p w14:paraId="3FCCF409">
            <w:pPr>
              <w:topLinePunct/>
              <w:spacing w:line="440" w:lineRule="exact"/>
              <w:rPr>
                <w:color w:val="000000"/>
                <w:szCs w:val="21"/>
              </w:rPr>
            </w:pPr>
          </w:p>
        </w:tc>
      </w:tr>
      <w:tr w14:paraId="4F19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7D6E0F44">
            <w:pPr>
              <w:topLinePunct/>
              <w:spacing w:line="440" w:lineRule="exact"/>
              <w:jc w:val="center"/>
              <w:rPr>
                <w:color w:val="000000"/>
                <w:szCs w:val="21"/>
              </w:rPr>
            </w:pPr>
            <w:r>
              <w:rPr>
                <w:color w:val="000000"/>
                <w:szCs w:val="21"/>
              </w:rPr>
              <w:t>合同价格</w:t>
            </w:r>
          </w:p>
        </w:tc>
        <w:tc>
          <w:tcPr>
            <w:tcW w:w="6773" w:type="dxa"/>
          </w:tcPr>
          <w:p w14:paraId="024C95C0">
            <w:pPr>
              <w:topLinePunct/>
              <w:spacing w:line="440" w:lineRule="exact"/>
              <w:rPr>
                <w:color w:val="000000"/>
                <w:szCs w:val="21"/>
              </w:rPr>
            </w:pPr>
          </w:p>
        </w:tc>
      </w:tr>
      <w:tr w14:paraId="2D24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21251871">
            <w:pPr>
              <w:topLinePunct/>
              <w:spacing w:line="440" w:lineRule="exact"/>
              <w:jc w:val="center"/>
              <w:rPr>
                <w:color w:val="000000"/>
                <w:szCs w:val="21"/>
              </w:rPr>
            </w:pPr>
            <w:r>
              <w:rPr>
                <w:szCs w:val="21"/>
              </w:rPr>
              <w:t>合同服务期限</w:t>
            </w:r>
          </w:p>
        </w:tc>
        <w:tc>
          <w:tcPr>
            <w:tcW w:w="6773" w:type="dxa"/>
          </w:tcPr>
          <w:p w14:paraId="27276398">
            <w:pPr>
              <w:topLinePunct/>
              <w:spacing w:line="440" w:lineRule="exact"/>
              <w:rPr>
                <w:color w:val="000000"/>
                <w:szCs w:val="21"/>
              </w:rPr>
            </w:pPr>
          </w:p>
        </w:tc>
      </w:tr>
      <w:tr w14:paraId="4B47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6E9158A3">
            <w:pPr>
              <w:topLinePunct/>
              <w:spacing w:line="400" w:lineRule="atLeast"/>
              <w:jc w:val="center"/>
              <w:rPr>
                <w:color w:val="000000"/>
                <w:szCs w:val="21"/>
              </w:rPr>
            </w:pPr>
            <w:r>
              <w:rPr>
                <w:szCs w:val="21"/>
              </w:rPr>
              <w:t>实际完成日期</w:t>
            </w:r>
          </w:p>
        </w:tc>
        <w:tc>
          <w:tcPr>
            <w:tcW w:w="6773" w:type="dxa"/>
          </w:tcPr>
          <w:p w14:paraId="590260C5">
            <w:pPr>
              <w:topLinePunct/>
              <w:spacing w:line="440" w:lineRule="exact"/>
              <w:rPr>
                <w:color w:val="000000"/>
                <w:szCs w:val="21"/>
              </w:rPr>
            </w:pPr>
          </w:p>
        </w:tc>
      </w:tr>
      <w:tr w14:paraId="154F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0A60678A">
            <w:pPr>
              <w:topLinePunct/>
              <w:spacing w:line="440" w:lineRule="exact"/>
              <w:jc w:val="center"/>
              <w:rPr>
                <w:color w:val="000000"/>
                <w:szCs w:val="21"/>
              </w:rPr>
            </w:pPr>
            <w:r>
              <w:rPr>
                <w:color w:val="000000"/>
                <w:szCs w:val="21"/>
              </w:rPr>
              <w:t>承担的工作</w:t>
            </w:r>
          </w:p>
        </w:tc>
        <w:tc>
          <w:tcPr>
            <w:tcW w:w="6773" w:type="dxa"/>
          </w:tcPr>
          <w:p w14:paraId="2F70CC03">
            <w:pPr>
              <w:topLinePunct/>
              <w:spacing w:line="440" w:lineRule="exact"/>
              <w:rPr>
                <w:color w:val="000000"/>
                <w:szCs w:val="21"/>
              </w:rPr>
            </w:pPr>
          </w:p>
        </w:tc>
      </w:tr>
      <w:tr w14:paraId="0A3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1EA5103C">
            <w:pPr>
              <w:topLinePunct/>
              <w:spacing w:line="440" w:lineRule="exact"/>
              <w:jc w:val="center"/>
              <w:rPr>
                <w:color w:val="000000"/>
                <w:szCs w:val="21"/>
              </w:rPr>
            </w:pPr>
            <w:r>
              <w:rPr>
                <w:rFonts w:hint="eastAsia"/>
                <w:color w:val="000000"/>
                <w:szCs w:val="21"/>
              </w:rPr>
              <w:t>项目负责人</w:t>
            </w:r>
          </w:p>
        </w:tc>
        <w:tc>
          <w:tcPr>
            <w:tcW w:w="6773" w:type="dxa"/>
          </w:tcPr>
          <w:p w14:paraId="3D6C9906">
            <w:pPr>
              <w:topLinePunct/>
              <w:spacing w:line="440" w:lineRule="exact"/>
              <w:rPr>
                <w:color w:val="000000"/>
                <w:szCs w:val="21"/>
              </w:rPr>
            </w:pPr>
          </w:p>
        </w:tc>
      </w:tr>
      <w:tr w14:paraId="7ED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09E1DA2E">
            <w:pPr>
              <w:topLinePunct/>
              <w:spacing w:line="440" w:lineRule="exact"/>
              <w:jc w:val="center"/>
              <w:rPr>
                <w:color w:val="000000"/>
                <w:szCs w:val="21"/>
              </w:rPr>
            </w:pPr>
            <w:r>
              <w:rPr>
                <w:color w:val="000000"/>
                <w:szCs w:val="21"/>
              </w:rPr>
              <w:t>项目描述</w:t>
            </w:r>
          </w:p>
        </w:tc>
        <w:tc>
          <w:tcPr>
            <w:tcW w:w="6773" w:type="dxa"/>
          </w:tcPr>
          <w:p w14:paraId="387BC23F">
            <w:pPr>
              <w:topLinePunct/>
              <w:spacing w:line="440" w:lineRule="exact"/>
              <w:rPr>
                <w:color w:val="000000"/>
                <w:szCs w:val="21"/>
              </w:rPr>
            </w:pPr>
          </w:p>
        </w:tc>
      </w:tr>
      <w:tr w14:paraId="2B27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14:paraId="33F3E427">
            <w:pPr>
              <w:topLinePunct/>
              <w:spacing w:line="440" w:lineRule="exact"/>
              <w:jc w:val="center"/>
              <w:rPr>
                <w:color w:val="000000"/>
                <w:szCs w:val="21"/>
              </w:rPr>
            </w:pPr>
            <w:r>
              <w:rPr>
                <w:color w:val="000000"/>
                <w:szCs w:val="21"/>
              </w:rPr>
              <w:t>备注</w:t>
            </w:r>
          </w:p>
        </w:tc>
        <w:tc>
          <w:tcPr>
            <w:tcW w:w="6773" w:type="dxa"/>
          </w:tcPr>
          <w:p w14:paraId="2E84791F">
            <w:pPr>
              <w:topLinePunct/>
              <w:spacing w:line="440" w:lineRule="exact"/>
              <w:rPr>
                <w:color w:val="000000"/>
                <w:szCs w:val="21"/>
              </w:rPr>
            </w:pPr>
          </w:p>
        </w:tc>
      </w:tr>
    </w:tbl>
    <w:p w14:paraId="21001941">
      <w:pPr>
        <w:snapToGrid w:val="0"/>
        <w:ind w:right="125" w:rightChars="52"/>
        <w:rPr>
          <w:rFonts w:eastAsia="楷体_GB2312"/>
          <w:b/>
          <w:color w:val="000000"/>
        </w:rPr>
      </w:pPr>
      <w:r>
        <w:rPr>
          <w:rFonts w:eastAsia="楷体_GB2312"/>
          <w:b/>
          <w:color w:val="000000"/>
        </w:rPr>
        <w:t>注：</w:t>
      </w:r>
    </w:p>
    <w:p w14:paraId="1BD586C4">
      <w:pPr>
        <w:snapToGrid w:val="0"/>
        <w:ind w:right="125" w:rightChars="52" w:firstLine="482" w:firstLineChars="200"/>
        <w:rPr>
          <w:rFonts w:eastAsia="楷体_GB2312"/>
          <w:b/>
          <w:color w:val="000000"/>
        </w:rPr>
      </w:pPr>
      <w:r>
        <w:rPr>
          <w:rFonts w:eastAsia="楷体_GB2312"/>
          <w:b/>
          <w:color w:val="000000"/>
        </w:rPr>
        <w:t>1.每张表只填写一个项目，并</w:t>
      </w:r>
      <w:r>
        <w:rPr>
          <w:rFonts w:hint="eastAsia" w:eastAsia="楷体_GB2312"/>
          <w:b/>
          <w:color w:val="000000"/>
        </w:rPr>
        <w:t>标</w:t>
      </w:r>
      <w:r>
        <w:rPr>
          <w:rFonts w:eastAsia="楷体_GB2312"/>
          <w:b/>
          <w:color w:val="000000"/>
        </w:rPr>
        <w:t>明序号；</w:t>
      </w:r>
    </w:p>
    <w:p w14:paraId="699FD0DC">
      <w:pPr>
        <w:snapToGrid w:val="0"/>
        <w:ind w:right="125" w:rightChars="52" w:firstLine="482" w:firstLineChars="200"/>
        <w:rPr>
          <w:rFonts w:eastAsia="楷体_GB2312"/>
          <w:b/>
          <w:color w:val="000000"/>
        </w:rPr>
      </w:pPr>
      <w:r>
        <w:rPr>
          <w:rFonts w:eastAsia="楷体_GB2312"/>
          <w:b/>
          <w:color w:val="000000"/>
        </w:rPr>
        <w:t>2.</w:t>
      </w:r>
      <w:r>
        <w:rPr>
          <w:rFonts w:hint="eastAsia" w:eastAsia="楷体_GB2312"/>
          <w:b/>
          <w:color w:val="000000"/>
        </w:rPr>
        <w:t>本</w:t>
      </w:r>
      <w:r>
        <w:rPr>
          <w:rFonts w:eastAsia="楷体_GB2312"/>
          <w:b/>
          <w:color w:val="000000"/>
        </w:rPr>
        <w:t>表后</w:t>
      </w:r>
      <w:r>
        <w:rPr>
          <w:rFonts w:hint="eastAsia" w:eastAsia="楷体_GB2312"/>
          <w:b/>
          <w:color w:val="000000"/>
        </w:rPr>
        <w:t>应</w:t>
      </w:r>
      <w:r>
        <w:rPr>
          <w:rFonts w:eastAsia="楷体_GB2312"/>
          <w:b/>
          <w:color w:val="000000"/>
        </w:rPr>
        <w:t>附</w:t>
      </w:r>
      <w:r>
        <w:rPr>
          <w:rFonts w:hint="eastAsia" w:eastAsia="楷体_GB2312"/>
          <w:b/>
          <w:color w:val="000000"/>
        </w:rPr>
        <w:t>合同协议书复印件；</w:t>
      </w:r>
    </w:p>
    <w:p w14:paraId="331C88F3">
      <w:pPr>
        <w:snapToGrid w:val="0"/>
        <w:ind w:right="125" w:rightChars="52" w:firstLine="482" w:firstLineChars="200"/>
        <w:rPr>
          <w:rFonts w:eastAsia="楷体_GB2312"/>
          <w:b/>
          <w:color w:val="000000"/>
        </w:rPr>
      </w:pPr>
      <w:r>
        <w:rPr>
          <w:rFonts w:eastAsia="楷体_GB2312"/>
          <w:b/>
          <w:color w:val="000000"/>
        </w:rPr>
        <w:t>3.如近年来，投标人法人机构发生合法变更或重组或法人名称变更时，应提供相关部门的合法批件或其他相关证明材料来证明其所附业绩的继承性。</w:t>
      </w:r>
    </w:p>
    <w:p w14:paraId="68BEA3DF">
      <w:pPr>
        <w:widowControl/>
        <w:autoSpaceDE w:val="0"/>
        <w:autoSpaceDN w:val="0"/>
        <w:spacing w:line="360" w:lineRule="auto"/>
        <w:ind w:left="180"/>
        <w:textAlignment w:val="bottom"/>
        <w:rPr>
          <w:rFonts w:eastAsia="黑体"/>
          <w:color w:val="000000"/>
          <w:szCs w:val="21"/>
        </w:rPr>
      </w:pPr>
    </w:p>
    <w:p w14:paraId="74A19ACB">
      <w:pPr>
        <w:spacing w:line="440" w:lineRule="exact"/>
        <w:jc w:val="center"/>
        <w:rPr>
          <w:rFonts w:ascii="黑体" w:hAnsi="黑体" w:eastAsia="黑体" w:cs="黑体"/>
          <w:color w:val="000000"/>
          <w:sz w:val="28"/>
          <w:szCs w:val="28"/>
        </w:rPr>
      </w:pPr>
      <w:r>
        <w:rPr>
          <w:rFonts w:eastAsia="楷体_GB2312"/>
          <w:color w:val="000000"/>
        </w:rPr>
        <w:br w:type="page"/>
      </w:r>
      <w:r>
        <w:rPr>
          <w:rFonts w:hint="eastAsia" w:ascii="黑体" w:hAnsi="黑体" w:eastAsia="黑体" w:cs="黑体"/>
          <w:color w:val="000000"/>
          <w:sz w:val="28"/>
          <w:szCs w:val="28"/>
        </w:rPr>
        <w:t>(三) 投标人的信誉情况承诺</w:t>
      </w:r>
    </w:p>
    <w:p w14:paraId="76BC5674">
      <w:pPr>
        <w:contextualSpacing/>
        <w:rPr>
          <w:rFonts w:ascii="宋体" w:hAnsi="宋体" w:cs="宋体"/>
          <w:sz w:val="22"/>
          <w:szCs w:val="22"/>
        </w:rPr>
      </w:pPr>
      <w:r>
        <w:rPr>
          <w:rFonts w:hint="eastAsia" w:ascii="宋体" w:hAnsi="宋体" w:cs="宋体"/>
          <w:sz w:val="22"/>
          <w:szCs w:val="22"/>
        </w:rPr>
        <w:t xml:space="preserve">  </w:t>
      </w:r>
    </w:p>
    <w:p w14:paraId="324D91F5">
      <w:pPr>
        <w:pStyle w:val="18"/>
        <w:spacing w:line="400" w:lineRule="exact"/>
        <w:ind w:left="840" w:right="0" w:firstLine="442" w:firstLineChars="200"/>
        <w:jc w:val="center"/>
        <w:outlineLvl w:val="9"/>
        <w:rPr>
          <w:rFonts w:ascii="宋体" w:hAnsi="宋体" w:eastAsia="宋体" w:cs="宋体"/>
          <w:kern w:val="2"/>
          <w:sz w:val="22"/>
          <w:szCs w:val="22"/>
          <w:lang w:eastAsia="zh-CN"/>
        </w:rPr>
      </w:pPr>
      <w:r>
        <w:rPr>
          <w:rFonts w:hint="eastAsia" w:ascii="宋体" w:hAnsi="宋体" w:eastAsia="宋体" w:cs="宋体"/>
          <w:kern w:val="2"/>
          <w:sz w:val="22"/>
          <w:szCs w:val="22"/>
          <w:lang w:eastAsia="zh-CN"/>
        </w:rPr>
        <w:t>承诺书</w:t>
      </w:r>
    </w:p>
    <w:p w14:paraId="64E53A8B">
      <w:pPr>
        <w:pStyle w:val="6"/>
        <w:spacing w:before="13" w:line="300" w:lineRule="exact"/>
        <w:ind w:firstLine="440" w:firstLineChars="200"/>
        <w:rPr>
          <w:rFonts w:hAnsi="宋体" w:cs="宋体"/>
          <w:sz w:val="22"/>
          <w:szCs w:val="22"/>
        </w:rPr>
      </w:pPr>
    </w:p>
    <w:p w14:paraId="4903DED5">
      <w:pPr>
        <w:pStyle w:val="11"/>
        <w:spacing w:before="0" w:beforeAutospacing="0" w:after="0" w:afterAutospacing="0" w:line="360" w:lineRule="auto"/>
        <w:ind w:firstLine="440" w:firstLineChars="200"/>
        <w:textAlignment w:val="baseline"/>
        <w:rPr>
          <w:rFonts w:cs="宋体"/>
          <w:kern w:val="2"/>
          <w:sz w:val="22"/>
          <w:szCs w:val="22"/>
        </w:rPr>
      </w:pPr>
    </w:p>
    <w:p w14:paraId="34886048">
      <w:pPr>
        <w:pStyle w:val="11"/>
        <w:spacing w:before="0" w:beforeAutospacing="0" w:after="0" w:afterAutospacing="0" w:line="360" w:lineRule="auto"/>
        <w:ind w:firstLine="480" w:firstLineChars="200"/>
        <w:textAlignment w:val="baseline"/>
        <w:rPr>
          <w:rFonts w:cs="宋体"/>
          <w:kern w:val="2"/>
        </w:rPr>
      </w:pPr>
      <w:r>
        <w:rPr>
          <w:rFonts w:hint="eastAsia" w:cs="宋体"/>
          <w:kern w:val="2"/>
        </w:rPr>
        <w:t>我方具备本次招标文件中要求的信誉要求，我方符合以下所有条件：</w:t>
      </w:r>
    </w:p>
    <w:p w14:paraId="6EE267E5">
      <w:pPr>
        <w:pStyle w:val="11"/>
        <w:spacing w:before="0" w:beforeAutospacing="0" w:after="0" w:afterAutospacing="0" w:line="360" w:lineRule="auto"/>
        <w:ind w:firstLine="480" w:firstLineChars="200"/>
        <w:textAlignment w:val="baseline"/>
        <w:rPr>
          <w:rFonts w:cs="宋体"/>
          <w:kern w:val="2"/>
        </w:rPr>
      </w:pPr>
      <w:r>
        <w:rPr>
          <w:rFonts w:hint="eastAsia" w:cs="宋体"/>
          <w:kern w:val="2"/>
        </w:rPr>
        <w:t>1、没有被责令停业，暂扣或吊销执照，或吊销资质证书；</w:t>
      </w:r>
    </w:p>
    <w:p w14:paraId="7EB8AFCD">
      <w:pPr>
        <w:pStyle w:val="11"/>
        <w:spacing w:before="0" w:beforeAutospacing="0" w:after="0" w:afterAutospacing="0" w:line="360" w:lineRule="auto"/>
        <w:ind w:firstLine="480" w:firstLineChars="200"/>
        <w:textAlignment w:val="baseline"/>
        <w:rPr>
          <w:rFonts w:cs="宋体"/>
          <w:kern w:val="2"/>
        </w:rPr>
      </w:pPr>
      <w:r>
        <w:rPr>
          <w:rFonts w:hint="eastAsia" w:cs="宋体"/>
          <w:kern w:val="2"/>
        </w:rPr>
        <w:t>2、没有进入清算程序，或被宣告破产，或其他丧失履约能力的情形；</w:t>
      </w:r>
    </w:p>
    <w:p w14:paraId="0E3D562B">
      <w:pPr>
        <w:pStyle w:val="11"/>
        <w:spacing w:before="0" w:beforeAutospacing="0" w:after="0" w:afterAutospacing="0" w:line="360" w:lineRule="auto"/>
        <w:ind w:firstLine="480" w:firstLineChars="200"/>
        <w:textAlignment w:val="baseline"/>
        <w:rPr>
          <w:rFonts w:cs="宋体"/>
          <w:kern w:val="2"/>
        </w:rPr>
      </w:pPr>
      <w:r>
        <w:rPr>
          <w:rFonts w:hint="eastAsia" w:cs="宋体"/>
          <w:kern w:val="2"/>
        </w:rPr>
        <w:t>3、没有在国家企业信用信息公示系统中被列入严重违法失信企业名单（http://www.gsxt.gov.cn）</w:t>
      </w:r>
    </w:p>
    <w:p w14:paraId="621F6B7D">
      <w:pPr>
        <w:pStyle w:val="11"/>
        <w:spacing w:before="0" w:beforeAutospacing="0" w:after="0" w:afterAutospacing="0" w:line="360" w:lineRule="auto"/>
        <w:ind w:firstLine="480" w:firstLineChars="200"/>
        <w:textAlignment w:val="baseline"/>
        <w:rPr>
          <w:rFonts w:cs="宋体"/>
          <w:kern w:val="2"/>
        </w:rPr>
      </w:pPr>
      <w:r>
        <w:rPr>
          <w:rFonts w:hint="eastAsia" w:cs="宋体"/>
          <w:kern w:val="2"/>
        </w:rPr>
        <w:t>4、没有在“信用中国”网站(http://www.creditchina.gov.cn)中被列入失信被执行人名单；</w:t>
      </w:r>
    </w:p>
    <w:p w14:paraId="6A6B7944">
      <w:pPr>
        <w:pStyle w:val="11"/>
        <w:spacing w:before="0" w:beforeAutospacing="0" w:after="0" w:afterAutospacing="0" w:line="360" w:lineRule="auto"/>
        <w:ind w:firstLine="480" w:firstLineChars="200"/>
        <w:textAlignment w:val="baseline"/>
        <w:rPr>
          <w:rFonts w:cs="宋体"/>
          <w:kern w:val="2"/>
        </w:rPr>
      </w:pPr>
      <w:r>
        <w:rPr>
          <w:rFonts w:hint="eastAsia" w:cs="宋体"/>
          <w:kern w:val="2"/>
        </w:rPr>
        <w:t>5、投标人法定代表人和项目负责人近3年内无行贿犯罪行为记录；没有法律法规规定的其他情形。</w:t>
      </w:r>
    </w:p>
    <w:p w14:paraId="38182442">
      <w:pPr>
        <w:pStyle w:val="11"/>
        <w:spacing w:before="0" w:beforeAutospacing="0" w:after="0" w:afterAutospacing="0" w:line="360" w:lineRule="auto"/>
        <w:ind w:firstLine="480" w:firstLineChars="200"/>
        <w:textAlignment w:val="baseline"/>
        <w:rPr>
          <w:rFonts w:cs="宋体"/>
          <w:kern w:val="2"/>
        </w:rPr>
      </w:pPr>
      <w:r>
        <w:rPr>
          <w:rFonts w:hint="eastAsia" w:cs="宋体"/>
          <w:kern w:val="2"/>
        </w:rPr>
        <w:t>6、满足《中华人民共和国政府采购法》第二十二条规定。</w:t>
      </w:r>
    </w:p>
    <w:p w14:paraId="1133C9CD">
      <w:pPr>
        <w:tabs>
          <w:tab w:val="left" w:pos="-1680"/>
        </w:tabs>
        <w:spacing w:line="360" w:lineRule="auto"/>
        <w:ind w:firstLine="480" w:firstLineChars="200"/>
        <w:rPr>
          <w:rFonts w:ascii="宋体" w:hAnsi="宋体" w:cs="宋体"/>
        </w:rPr>
      </w:pPr>
      <w:r>
        <w:rPr>
          <w:rFonts w:hint="eastAsia" w:ascii="宋体" w:hAnsi="宋体" w:cs="宋体"/>
        </w:rPr>
        <w:t>我们在此申明：上述承诺如有虚假，我方对此负法律责任。</w:t>
      </w:r>
    </w:p>
    <w:p w14:paraId="0AD17E70">
      <w:pPr>
        <w:spacing w:line="360" w:lineRule="auto"/>
        <w:ind w:firstLine="480" w:firstLineChars="200"/>
        <w:rPr>
          <w:rFonts w:ascii="宋体" w:hAnsi="宋体" w:cs="宋体"/>
        </w:rPr>
      </w:pPr>
    </w:p>
    <w:p w14:paraId="21EC54AC">
      <w:pPr>
        <w:tabs>
          <w:tab w:val="left" w:pos="-1680"/>
        </w:tabs>
        <w:spacing w:line="360" w:lineRule="auto"/>
        <w:rPr>
          <w:rFonts w:ascii="宋体" w:hAnsi="宋体" w:cs="宋体"/>
          <w:szCs w:val="21"/>
        </w:rPr>
      </w:pPr>
    </w:p>
    <w:p w14:paraId="027916FE">
      <w:pPr>
        <w:tabs>
          <w:tab w:val="left" w:pos="-1680"/>
        </w:tabs>
        <w:spacing w:line="360" w:lineRule="auto"/>
        <w:rPr>
          <w:rFonts w:ascii="宋体" w:hAnsi="宋体" w:cs="宋体"/>
          <w:szCs w:val="21"/>
        </w:rPr>
      </w:pPr>
    </w:p>
    <w:p w14:paraId="7A73ACD7">
      <w:pPr>
        <w:tabs>
          <w:tab w:val="left" w:pos="-1680"/>
        </w:tabs>
        <w:spacing w:line="360" w:lineRule="auto"/>
        <w:ind w:firstLine="480" w:firstLineChars="200"/>
        <w:rPr>
          <w:rFonts w:ascii="宋体" w:hAnsi="宋体" w:cs="宋体"/>
          <w:szCs w:val="21"/>
          <w:u w:val="single"/>
        </w:rPr>
      </w:pPr>
      <w:r>
        <w:rPr>
          <w:rFonts w:hint="eastAsia"/>
          <w:color w:val="000000"/>
        </w:rPr>
        <w:t>投标人：（加盖公章）</w:t>
      </w:r>
      <w:r>
        <w:rPr>
          <w:rFonts w:hint="eastAsia" w:ascii="宋体" w:hAnsi="宋体" w:cs="宋体"/>
          <w:szCs w:val="21"/>
          <w:u w:val="single"/>
        </w:rPr>
        <w:t xml:space="preserve">                                                       </w:t>
      </w:r>
    </w:p>
    <w:p w14:paraId="42BAB882">
      <w:pPr>
        <w:tabs>
          <w:tab w:val="left" w:pos="-1680"/>
        </w:tabs>
        <w:spacing w:line="360" w:lineRule="auto"/>
        <w:ind w:firstLine="480" w:firstLineChars="200"/>
        <w:rPr>
          <w:rFonts w:ascii="宋体" w:hAnsi="宋体" w:cs="宋体"/>
          <w:szCs w:val="21"/>
        </w:rPr>
      </w:pPr>
    </w:p>
    <w:p w14:paraId="10451C23">
      <w:pPr>
        <w:tabs>
          <w:tab w:val="left" w:pos="-1680"/>
        </w:tabs>
        <w:spacing w:line="360" w:lineRule="auto"/>
        <w:ind w:firstLine="480" w:firstLineChars="200"/>
        <w:rPr>
          <w:rFonts w:ascii="宋体" w:hAnsi="宋体" w:cs="宋体"/>
          <w:szCs w:val="21"/>
          <w:u w:val="single"/>
        </w:rPr>
      </w:pPr>
      <w:r>
        <w:rPr>
          <w:rFonts w:hint="eastAsia" w:ascii="宋体" w:hAnsi="宋体" w:cs="宋体"/>
          <w:szCs w:val="21"/>
        </w:rPr>
        <w:t>法定代表人或其授权的代理人（签字）</w:t>
      </w:r>
      <w:r>
        <w:rPr>
          <w:rFonts w:hint="eastAsia" w:ascii="宋体" w:hAnsi="宋体" w:cs="宋体"/>
          <w:szCs w:val="21"/>
          <w:u w:val="single"/>
        </w:rPr>
        <w:t xml:space="preserve">                                         </w:t>
      </w:r>
    </w:p>
    <w:p w14:paraId="46551413">
      <w:pPr>
        <w:tabs>
          <w:tab w:val="left" w:pos="-1680"/>
        </w:tabs>
        <w:spacing w:line="360" w:lineRule="auto"/>
        <w:ind w:firstLine="480" w:firstLineChars="200"/>
        <w:rPr>
          <w:rFonts w:ascii="宋体" w:hAnsi="宋体" w:cs="宋体"/>
          <w:szCs w:val="21"/>
        </w:rPr>
      </w:pPr>
      <w:r>
        <w:rPr>
          <w:rFonts w:hint="eastAsia" w:ascii="宋体" w:hAnsi="宋体" w:cs="宋体"/>
          <w:szCs w:val="21"/>
        </w:rPr>
        <w:t xml:space="preserve">                </w:t>
      </w:r>
    </w:p>
    <w:p w14:paraId="48F000EE">
      <w:pPr>
        <w:tabs>
          <w:tab w:val="left" w:pos="-1680"/>
        </w:tabs>
        <w:spacing w:line="360" w:lineRule="auto"/>
        <w:ind w:firstLine="4320" w:firstLineChars="1800"/>
        <w:rPr>
          <w:rFonts w:ascii="宋体" w:hAnsi="宋体" w:cs="宋体"/>
          <w:szCs w:val="21"/>
        </w:rPr>
      </w:pPr>
    </w:p>
    <w:p w14:paraId="3A60971C">
      <w:pPr>
        <w:tabs>
          <w:tab w:val="left" w:pos="-1680"/>
        </w:tabs>
        <w:spacing w:line="360" w:lineRule="auto"/>
        <w:ind w:firstLine="4320" w:firstLineChars="18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691CF30">
      <w:pPr>
        <w:snapToGrid w:val="0"/>
        <w:ind w:right="125" w:rightChars="52" w:firstLine="482" w:firstLineChars="200"/>
        <w:rPr>
          <w:rFonts w:eastAsia="楷体_GB2312"/>
          <w:b/>
          <w:color w:val="000000"/>
        </w:rPr>
      </w:pPr>
    </w:p>
    <w:p w14:paraId="42C618E3">
      <w:pPr>
        <w:spacing w:line="360" w:lineRule="auto"/>
        <w:ind w:left="14" w:right="127" w:rightChars="53" w:hanging="14" w:hangingChars="6"/>
        <w:jc w:val="center"/>
        <w:rPr>
          <w:rFonts w:eastAsia="黑体"/>
          <w:color w:val="000000"/>
          <w:sz w:val="28"/>
          <w:szCs w:val="28"/>
        </w:rPr>
      </w:pPr>
      <w:r>
        <w:rPr>
          <w:rFonts w:eastAsia="楷体_GB2312"/>
          <w:color w:val="000000"/>
        </w:rPr>
        <w:br w:type="page"/>
      </w:r>
      <w:r>
        <w:rPr>
          <w:rFonts w:eastAsia="黑体"/>
          <w:color w:val="000000"/>
          <w:sz w:val="28"/>
          <w:szCs w:val="28"/>
        </w:rPr>
        <w:t>（</w:t>
      </w:r>
      <w:r>
        <w:rPr>
          <w:rFonts w:hint="eastAsia" w:eastAsia="黑体"/>
          <w:color w:val="000000"/>
          <w:sz w:val="28"/>
          <w:szCs w:val="28"/>
        </w:rPr>
        <w:t>四</w:t>
      </w:r>
      <w:r>
        <w:rPr>
          <w:rFonts w:eastAsia="黑体"/>
          <w:color w:val="000000"/>
          <w:sz w:val="28"/>
          <w:szCs w:val="28"/>
        </w:rPr>
        <w:t>） 拟委任的</w:t>
      </w:r>
      <w:r>
        <w:rPr>
          <w:rFonts w:hint="eastAsia" w:eastAsia="黑体"/>
          <w:color w:val="000000"/>
          <w:sz w:val="28"/>
          <w:szCs w:val="28"/>
        </w:rPr>
        <w:t>项目负责人</w:t>
      </w:r>
      <w:r>
        <w:rPr>
          <w:rFonts w:eastAsia="黑体"/>
          <w:color w:val="000000"/>
          <w:sz w:val="28"/>
          <w:szCs w:val="28"/>
        </w:rPr>
        <w:t>资历表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1074"/>
        <w:gridCol w:w="1177"/>
        <w:gridCol w:w="1362"/>
        <w:gridCol w:w="194"/>
        <w:gridCol w:w="1444"/>
        <w:gridCol w:w="323"/>
        <w:gridCol w:w="1863"/>
      </w:tblGrid>
      <w:tr w14:paraId="345D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14:paraId="44B59C00">
            <w:pPr>
              <w:spacing w:line="440" w:lineRule="exact"/>
              <w:jc w:val="center"/>
              <w:rPr>
                <w:rFonts w:ascii="宋体" w:hAnsi="宋体"/>
                <w:color w:val="000000"/>
                <w:szCs w:val="21"/>
              </w:rPr>
            </w:pPr>
            <w:r>
              <w:rPr>
                <w:rFonts w:ascii="宋体" w:hAnsi="宋体"/>
                <w:color w:val="000000"/>
                <w:szCs w:val="21"/>
              </w:rPr>
              <w:t>姓  名</w:t>
            </w:r>
          </w:p>
        </w:tc>
        <w:tc>
          <w:tcPr>
            <w:tcW w:w="1437" w:type="dxa"/>
            <w:gridSpan w:val="2"/>
            <w:vAlign w:val="center"/>
          </w:tcPr>
          <w:p w14:paraId="062E762F">
            <w:pPr>
              <w:spacing w:line="440" w:lineRule="exact"/>
              <w:jc w:val="center"/>
              <w:rPr>
                <w:rFonts w:ascii="宋体" w:hAnsi="宋体"/>
                <w:color w:val="000000"/>
                <w:szCs w:val="21"/>
              </w:rPr>
            </w:pPr>
          </w:p>
        </w:tc>
        <w:tc>
          <w:tcPr>
            <w:tcW w:w="1177" w:type="dxa"/>
            <w:vAlign w:val="center"/>
          </w:tcPr>
          <w:p w14:paraId="3F7895CF">
            <w:pPr>
              <w:spacing w:line="440" w:lineRule="exact"/>
              <w:jc w:val="center"/>
              <w:rPr>
                <w:rFonts w:ascii="宋体" w:hAnsi="宋体"/>
                <w:color w:val="000000"/>
                <w:szCs w:val="21"/>
              </w:rPr>
            </w:pPr>
            <w:r>
              <w:rPr>
                <w:rFonts w:ascii="宋体" w:hAnsi="宋体"/>
                <w:color w:val="000000"/>
                <w:szCs w:val="21"/>
              </w:rPr>
              <w:t xml:space="preserve">年 </w:t>
            </w:r>
            <w:r>
              <w:rPr>
                <w:rFonts w:hint="eastAsia" w:ascii="宋体" w:hAnsi="宋体"/>
                <w:color w:val="000000"/>
                <w:szCs w:val="21"/>
              </w:rPr>
              <w:t xml:space="preserve"> </w:t>
            </w:r>
            <w:r>
              <w:rPr>
                <w:rFonts w:ascii="宋体" w:hAnsi="宋体"/>
                <w:color w:val="000000"/>
                <w:szCs w:val="21"/>
              </w:rPr>
              <w:t>龄</w:t>
            </w:r>
          </w:p>
        </w:tc>
        <w:tc>
          <w:tcPr>
            <w:tcW w:w="1362" w:type="dxa"/>
            <w:vAlign w:val="center"/>
          </w:tcPr>
          <w:p w14:paraId="1017EA89">
            <w:pPr>
              <w:spacing w:line="440" w:lineRule="exact"/>
              <w:jc w:val="center"/>
              <w:rPr>
                <w:rFonts w:ascii="宋体" w:hAnsi="宋体"/>
                <w:color w:val="000000"/>
                <w:szCs w:val="21"/>
              </w:rPr>
            </w:pPr>
          </w:p>
        </w:tc>
        <w:tc>
          <w:tcPr>
            <w:tcW w:w="1961" w:type="dxa"/>
            <w:gridSpan w:val="3"/>
            <w:vAlign w:val="center"/>
          </w:tcPr>
          <w:p w14:paraId="008D566D">
            <w:pPr>
              <w:spacing w:line="440" w:lineRule="exact"/>
              <w:jc w:val="center"/>
              <w:rPr>
                <w:rFonts w:ascii="宋体" w:hAnsi="宋体"/>
                <w:color w:val="000000"/>
                <w:szCs w:val="21"/>
              </w:rPr>
            </w:pPr>
            <w:r>
              <w:rPr>
                <w:rFonts w:hint="eastAsia" w:ascii="宋体" w:hAnsi="宋体"/>
                <w:color w:val="000000"/>
                <w:szCs w:val="21"/>
              </w:rPr>
              <w:t>职务</w:t>
            </w:r>
          </w:p>
        </w:tc>
        <w:tc>
          <w:tcPr>
            <w:tcW w:w="1863" w:type="dxa"/>
            <w:vAlign w:val="center"/>
          </w:tcPr>
          <w:p w14:paraId="4939401B">
            <w:pPr>
              <w:spacing w:line="440" w:lineRule="exact"/>
              <w:jc w:val="center"/>
              <w:rPr>
                <w:rFonts w:ascii="宋体" w:hAnsi="宋体"/>
                <w:color w:val="000000"/>
                <w:szCs w:val="21"/>
              </w:rPr>
            </w:pPr>
          </w:p>
        </w:tc>
      </w:tr>
      <w:tr w14:paraId="5DDF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Align w:val="center"/>
          </w:tcPr>
          <w:p w14:paraId="73DEF56C">
            <w:pPr>
              <w:spacing w:line="300" w:lineRule="exact"/>
              <w:jc w:val="center"/>
              <w:rPr>
                <w:rFonts w:ascii="宋体" w:hAnsi="宋体"/>
                <w:color w:val="000000"/>
                <w:szCs w:val="21"/>
              </w:rPr>
            </w:pPr>
            <w:r>
              <w:rPr>
                <w:rFonts w:hint="eastAsia" w:ascii="宋体" w:hAnsi="宋体"/>
                <w:color w:val="000000"/>
                <w:szCs w:val="21"/>
              </w:rPr>
              <w:t>技术</w:t>
            </w:r>
            <w:r>
              <w:rPr>
                <w:rFonts w:ascii="宋体" w:hAnsi="宋体"/>
                <w:color w:val="000000"/>
                <w:szCs w:val="21"/>
              </w:rPr>
              <w:t>职称</w:t>
            </w:r>
          </w:p>
        </w:tc>
        <w:tc>
          <w:tcPr>
            <w:tcW w:w="1437" w:type="dxa"/>
            <w:gridSpan w:val="2"/>
            <w:vAlign w:val="center"/>
          </w:tcPr>
          <w:p w14:paraId="4B7A2054">
            <w:pPr>
              <w:spacing w:line="300" w:lineRule="exact"/>
              <w:jc w:val="center"/>
              <w:rPr>
                <w:rFonts w:ascii="宋体" w:hAnsi="宋体"/>
                <w:color w:val="000000"/>
                <w:szCs w:val="21"/>
              </w:rPr>
            </w:pPr>
          </w:p>
        </w:tc>
        <w:tc>
          <w:tcPr>
            <w:tcW w:w="1177" w:type="dxa"/>
            <w:vAlign w:val="center"/>
          </w:tcPr>
          <w:p w14:paraId="2737062B">
            <w:pPr>
              <w:spacing w:line="300" w:lineRule="exact"/>
              <w:jc w:val="center"/>
              <w:rPr>
                <w:rFonts w:ascii="宋体" w:hAnsi="宋体"/>
                <w:color w:val="000000"/>
                <w:szCs w:val="21"/>
              </w:rPr>
            </w:pPr>
            <w:r>
              <w:rPr>
                <w:rFonts w:hint="eastAsia" w:ascii="宋体" w:hAnsi="宋体"/>
                <w:color w:val="000000"/>
                <w:szCs w:val="21"/>
              </w:rPr>
              <w:t>学  历</w:t>
            </w:r>
          </w:p>
        </w:tc>
        <w:tc>
          <w:tcPr>
            <w:tcW w:w="1362" w:type="dxa"/>
            <w:vAlign w:val="center"/>
          </w:tcPr>
          <w:p w14:paraId="04F45653">
            <w:pPr>
              <w:spacing w:line="300" w:lineRule="exact"/>
              <w:jc w:val="center"/>
              <w:rPr>
                <w:rFonts w:ascii="宋体" w:hAnsi="宋体"/>
                <w:color w:val="000000"/>
                <w:szCs w:val="21"/>
              </w:rPr>
            </w:pPr>
          </w:p>
        </w:tc>
        <w:tc>
          <w:tcPr>
            <w:tcW w:w="1961" w:type="dxa"/>
            <w:gridSpan w:val="3"/>
            <w:vAlign w:val="center"/>
          </w:tcPr>
          <w:p w14:paraId="2CA05232">
            <w:pPr>
              <w:spacing w:line="300" w:lineRule="exact"/>
              <w:jc w:val="center"/>
              <w:rPr>
                <w:rFonts w:ascii="宋体" w:hAnsi="宋体"/>
                <w:color w:val="000000"/>
                <w:szCs w:val="21"/>
              </w:rPr>
            </w:pPr>
            <w:r>
              <w:rPr>
                <w:rFonts w:ascii="宋体" w:hAnsi="宋体"/>
                <w:color w:val="000000"/>
                <w:szCs w:val="21"/>
              </w:rPr>
              <w:t>拟在本</w:t>
            </w:r>
            <w:r>
              <w:rPr>
                <w:rFonts w:hint="eastAsia" w:ascii="宋体" w:hAnsi="宋体"/>
                <w:color w:val="000000"/>
                <w:szCs w:val="21"/>
              </w:rPr>
              <w:t>标段</w:t>
            </w:r>
          </w:p>
          <w:p w14:paraId="1D7E09CE">
            <w:pPr>
              <w:spacing w:line="300" w:lineRule="exact"/>
              <w:jc w:val="center"/>
              <w:rPr>
                <w:rFonts w:ascii="宋体" w:hAnsi="宋体"/>
                <w:color w:val="000000"/>
                <w:szCs w:val="21"/>
              </w:rPr>
            </w:pPr>
            <w:r>
              <w:rPr>
                <w:rFonts w:hint="eastAsia" w:ascii="宋体" w:hAnsi="宋体"/>
                <w:color w:val="000000"/>
                <w:szCs w:val="21"/>
              </w:rPr>
              <w:t>工程任职</w:t>
            </w:r>
          </w:p>
        </w:tc>
        <w:tc>
          <w:tcPr>
            <w:tcW w:w="1863" w:type="dxa"/>
            <w:vAlign w:val="center"/>
          </w:tcPr>
          <w:p w14:paraId="074ADBD0">
            <w:pPr>
              <w:spacing w:line="300" w:lineRule="exact"/>
              <w:jc w:val="center"/>
              <w:rPr>
                <w:rFonts w:ascii="宋体" w:hAnsi="宋体"/>
                <w:color w:val="000000"/>
                <w:szCs w:val="21"/>
              </w:rPr>
            </w:pPr>
          </w:p>
        </w:tc>
      </w:tr>
      <w:tr w14:paraId="50C1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14:paraId="5DBE7C20">
            <w:pPr>
              <w:spacing w:line="440" w:lineRule="exact"/>
              <w:jc w:val="center"/>
              <w:rPr>
                <w:color w:val="000000"/>
                <w:szCs w:val="21"/>
              </w:rPr>
            </w:pPr>
            <w:r>
              <w:rPr>
                <w:color w:val="000000"/>
                <w:szCs w:val="21"/>
              </w:rPr>
              <w:t>毕业学校</w:t>
            </w:r>
          </w:p>
        </w:tc>
        <w:tc>
          <w:tcPr>
            <w:tcW w:w="7800" w:type="dxa"/>
            <w:gridSpan w:val="8"/>
          </w:tcPr>
          <w:p w14:paraId="6FACBC53">
            <w:pPr>
              <w:spacing w:line="440" w:lineRule="exact"/>
              <w:rPr>
                <w:color w:val="000000"/>
                <w:szCs w:val="21"/>
              </w:rPr>
            </w:pPr>
            <w:r>
              <w:rPr>
                <w:rFonts w:hint="eastAsia"/>
                <w:color w:val="000000"/>
                <w:szCs w:val="21"/>
                <w:u w:val="single"/>
              </w:rPr>
              <w:t xml:space="preserve">    </w:t>
            </w:r>
            <w:r>
              <w:rPr>
                <w:color w:val="000000"/>
                <w:szCs w:val="21"/>
              </w:rPr>
              <w:t>年</w:t>
            </w:r>
            <w:r>
              <w:rPr>
                <w:rFonts w:hint="eastAsia"/>
                <w:color w:val="000000"/>
                <w:szCs w:val="21"/>
                <w:u w:val="single"/>
              </w:rPr>
              <w:t xml:space="preserve">  </w:t>
            </w:r>
            <w:r>
              <w:rPr>
                <w:color w:val="000000"/>
                <w:szCs w:val="21"/>
              </w:rPr>
              <w:t>月毕业于</w:t>
            </w:r>
            <w:r>
              <w:rPr>
                <w:rFonts w:hint="eastAsia"/>
                <w:color w:val="000000"/>
                <w:szCs w:val="21"/>
                <w:u w:val="single"/>
              </w:rPr>
              <w:t xml:space="preserve">         </w:t>
            </w:r>
            <w:r>
              <w:rPr>
                <w:color w:val="000000"/>
                <w:szCs w:val="21"/>
              </w:rPr>
              <w:t>学校</w:t>
            </w:r>
            <w:r>
              <w:rPr>
                <w:rFonts w:hint="eastAsia"/>
                <w:color w:val="000000"/>
                <w:szCs w:val="21"/>
                <w:u w:val="single"/>
              </w:rPr>
              <w:t xml:space="preserve">      </w:t>
            </w:r>
            <w:r>
              <w:rPr>
                <w:color w:val="000000"/>
                <w:szCs w:val="21"/>
              </w:rPr>
              <w:t>专业，学制</w:t>
            </w:r>
            <w:r>
              <w:rPr>
                <w:rFonts w:hint="eastAsia"/>
                <w:color w:val="000000"/>
                <w:szCs w:val="21"/>
                <w:u w:val="single"/>
              </w:rPr>
              <w:t xml:space="preserve">   </w:t>
            </w:r>
            <w:r>
              <w:rPr>
                <w:color w:val="000000"/>
                <w:szCs w:val="21"/>
              </w:rPr>
              <w:t>年</w:t>
            </w:r>
          </w:p>
        </w:tc>
      </w:tr>
      <w:tr w14:paraId="2682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72" w:type="dxa"/>
            <w:gridSpan w:val="9"/>
            <w:vAlign w:val="center"/>
          </w:tcPr>
          <w:p w14:paraId="341BB888">
            <w:pPr>
              <w:pStyle w:val="12"/>
              <w:spacing w:line="300" w:lineRule="exact"/>
              <w:rPr>
                <w:rFonts w:ascii="宋体" w:hAnsi="宋体"/>
                <w:color w:val="000000"/>
              </w:rPr>
            </w:pPr>
            <w:r>
              <w:rPr>
                <w:rFonts w:hint="eastAsia" w:ascii="宋体" w:hAnsi="宋体" w:eastAsia="宋体" w:cs="宋体"/>
                <w:color w:val="000000"/>
              </w:rPr>
              <w:t>经历</w:t>
            </w:r>
          </w:p>
        </w:tc>
      </w:tr>
      <w:tr w14:paraId="4277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5" w:type="dxa"/>
            <w:gridSpan w:val="2"/>
            <w:vAlign w:val="center"/>
          </w:tcPr>
          <w:p w14:paraId="09787840">
            <w:pPr>
              <w:spacing w:line="440" w:lineRule="exact"/>
              <w:jc w:val="center"/>
              <w:rPr>
                <w:rFonts w:ascii="宋体" w:hAnsi="宋体"/>
                <w:color w:val="000000"/>
                <w:szCs w:val="21"/>
              </w:rPr>
            </w:pPr>
            <w:r>
              <w:rPr>
                <w:rFonts w:hint="eastAsia"/>
                <w:color w:val="000000"/>
                <w:szCs w:val="21"/>
              </w:rPr>
              <w:t>时  间</w:t>
            </w:r>
          </w:p>
        </w:tc>
        <w:tc>
          <w:tcPr>
            <w:tcW w:w="3807" w:type="dxa"/>
            <w:gridSpan w:val="4"/>
            <w:vAlign w:val="center"/>
          </w:tcPr>
          <w:p w14:paraId="6DA9D9CF">
            <w:pPr>
              <w:spacing w:line="440" w:lineRule="exact"/>
              <w:jc w:val="center"/>
              <w:rPr>
                <w:rFonts w:ascii="宋体" w:hAnsi="宋体"/>
                <w:color w:val="000000"/>
                <w:szCs w:val="21"/>
              </w:rPr>
            </w:pPr>
            <w:r>
              <w:rPr>
                <w:rFonts w:ascii="宋体" w:hAnsi="宋体"/>
                <w:color w:val="000000"/>
                <w:szCs w:val="21"/>
              </w:rPr>
              <w:t>参加过的</w:t>
            </w:r>
            <w:r>
              <w:rPr>
                <w:rFonts w:hint="eastAsia" w:ascii="宋体" w:hAnsi="宋体"/>
                <w:color w:val="000000"/>
                <w:szCs w:val="21"/>
              </w:rPr>
              <w:t>类似</w:t>
            </w:r>
            <w:r>
              <w:rPr>
                <w:rFonts w:ascii="宋体" w:hAnsi="宋体"/>
                <w:color w:val="000000"/>
                <w:szCs w:val="21"/>
              </w:rPr>
              <w:t>项目</w:t>
            </w:r>
            <w:r>
              <w:rPr>
                <w:rFonts w:hint="eastAsia" w:ascii="宋体" w:hAnsi="宋体"/>
                <w:color w:val="000000"/>
                <w:szCs w:val="21"/>
              </w:rPr>
              <w:t>名称</w:t>
            </w:r>
          </w:p>
        </w:tc>
        <w:tc>
          <w:tcPr>
            <w:tcW w:w="1444" w:type="dxa"/>
            <w:vAlign w:val="center"/>
          </w:tcPr>
          <w:p w14:paraId="2815BAA2">
            <w:pPr>
              <w:spacing w:line="440" w:lineRule="exact"/>
              <w:jc w:val="center"/>
              <w:rPr>
                <w:rFonts w:ascii="宋体" w:hAnsi="宋体"/>
                <w:color w:val="000000"/>
                <w:szCs w:val="21"/>
              </w:rPr>
            </w:pPr>
            <w:r>
              <w:rPr>
                <w:rFonts w:ascii="宋体" w:hAnsi="宋体"/>
                <w:color w:val="000000"/>
                <w:szCs w:val="21"/>
              </w:rPr>
              <w:t>担任职务</w:t>
            </w:r>
          </w:p>
        </w:tc>
        <w:tc>
          <w:tcPr>
            <w:tcW w:w="2186" w:type="dxa"/>
            <w:gridSpan w:val="2"/>
            <w:vAlign w:val="center"/>
          </w:tcPr>
          <w:p w14:paraId="64A5A9FF">
            <w:pPr>
              <w:spacing w:line="440" w:lineRule="exact"/>
              <w:rPr>
                <w:rFonts w:ascii="宋体" w:hAnsi="宋体"/>
                <w:color w:val="000000"/>
                <w:szCs w:val="21"/>
              </w:rPr>
            </w:pPr>
            <w:r>
              <w:rPr>
                <w:rFonts w:ascii="宋体" w:hAnsi="宋体"/>
                <w:color w:val="000000"/>
                <w:szCs w:val="21"/>
              </w:rPr>
              <w:t>发包人及联系电话</w:t>
            </w:r>
          </w:p>
        </w:tc>
      </w:tr>
      <w:tr w14:paraId="3FD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tcPr>
          <w:p w14:paraId="00018B89">
            <w:pPr>
              <w:spacing w:line="440" w:lineRule="exact"/>
              <w:rPr>
                <w:rFonts w:ascii="宋体" w:hAnsi="宋体"/>
                <w:color w:val="000000"/>
                <w:szCs w:val="21"/>
              </w:rPr>
            </w:pPr>
          </w:p>
        </w:tc>
        <w:tc>
          <w:tcPr>
            <w:tcW w:w="3807" w:type="dxa"/>
            <w:gridSpan w:val="4"/>
          </w:tcPr>
          <w:p w14:paraId="5652A989">
            <w:pPr>
              <w:spacing w:line="440" w:lineRule="exact"/>
              <w:rPr>
                <w:rFonts w:ascii="宋体" w:hAnsi="宋体"/>
                <w:color w:val="000000"/>
                <w:szCs w:val="21"/>
              </w:rPr>
            </w:pPr>
          </w:p>
        </w:tc>
        <w:tc>
          <w:tcPr>
            <w:tcW w:w="1444" w:type="dxa"/>
          </w:tcPr>
          <w:p w14:paraId="3C3ED166">
            <w:pPr>
              <w:spacing w:line="440" w:lineRule="exact"/>
              <w:rPr>
                <w:rFonts w:ascii="宋体" w:hAnsi="宋体"/>
                <w:color w:val="000000"/>
                <w:szCs w:val="21"/>
              </w:rPr>
            </w:pPr>
          </w:p>
        </w:tc>
        <w:tc>
          <w:tcPr>
            <w:tcW w:w="2186" w:type="dxa"/>
            <w:gridSpan w:val="2"/>
          </w:tcPr>
          <w:p w14:paraId="50F41B95">
            <w:pPr>
              <w:spacing w:line="440" w:lineRule="exact"/>
              <w:rPr>
                <w:rFonts w:ascii="宋体" w:hAnsi="宋体"/>
                <w:color w:val="000000"/>
                <w:szCs w:val="21"/>
              </w:rPr>
            </w:pPr>
          </w:p>
        </w:tc>
      </w:tr>
      <w:tr w14:paraId="1F33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tcPr>
          <w:p w14:paraId="1CF49F9F">
            <w:pPr>
              <w:spacing w:line="440" w:lineRule="exact"/>
              <w:rPr>
                <w:rFonts w:eastAsia="黑体"/>
                <w:color w:val="000000"/>
                <w:szCs w:val="21"/>
              </w:rPr>
            </w:pPr>
          </w:p>
        </w:tc>
        <w:tc>
          <w:tcPr>
            <w:tcW w:w="3807" w:type="dxa"/>
            <w:gridSpan w:val="4"/>
          </w:tcPr>
          <w:p w14:paraId="6F9C52B4">
            <w:pPr>
              <w:pStyle w:val="10"/>
              <w:tabs>
                <w:tab w:val="right" w:leader="dot" w:pos="9004"/>
              </w:tabs>
              <w:rPr>
                <w:color w:val="000000"/>
              </w:rPr>
            </w:pPr>
          </w:p>
        </w:tc>
        <w:tc>
          <w:tcPr>
            <w:tcW w:w="1444" w:type="dxa"/>
          </w:tcPr>
          <w:p w14:paraId="5B1DA938">
            <w:pPr>
              <w:pStyle w:val="10"/>
              <w:tabs>
                <w:tab w:val="right" w:leader="dot" w:pos="9004"/>
              </w:tabs>
              <w:rPr>
                <w:color w:val="000000"/>
              </w:rPr>
            </w:pPr>
          </w:p>
        </w:tc>
        <w:tc>
          <w:tcPr>
            <w:tcW w:w="2186" w:type="dxa"/>
            <w:gridSpan w:val="2"/>
          </w:tcPr>
          <w:p w14:paraId="1BF19D7E">
            <w:pPr>
              <w:spacing w:line="440" w:lineRule="exact"/>
              <w:rPr>
                <w:rFonts w:eastAsia="黑体"/>
                <w:color w:val="000000"/>
                <w:szCs w:val="21"/>
              </w:rPr>
            </w:pPr>
          </w:p>
        </w:tc>
      </w:tr>
      <w:tr w14:paraId="6C44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tcPr>
          <w:p w14:paraId="1A30F017">
            <w:pPr>
              <w:spacing w:line="440" w:lineRule="exact"/>
              <w:rPr>
                <w:rFonts w:eastAsia="黑体"/>
                <w:color w:val="000000"/>
                <w:szCs w:val="21"/>
              </w:rPr>
            </w:pPr>
          </w:p>
        </w:tc>
        <w:tc>
          <w:tcPr>
            <w:tcW w:w="3807" w:type="dxa"/>
            <w:gridSpan w:val="4"/>
          </w:tcPr>
          <w:p w14:paraId="6277541B">
            <w:pPr>
              <w:spacing w:line="440" w:lineRule="exact"/>
              <w:rPr>
                <w:rFonts w:eastAsia="黑体"/>
                <w:color w:val="000000"/>
                <w:szCs w:val="21"/>
              </w:rPr>
            </w:pPr>
          </w:p>
        </w:tc>
        <w:tc>
          <w:tcPr>
            <w:tcW w:w="1444" w:type="dxa"/>
          </w:tcPr>
          <w:p w14:paraId="16E28107">
            <w:pPr>
              <w:spacing w:line="440" w:lineRule="exact"/>
              <w:rPr>
                <w:rFonts w:eastAsia="黑体"/>
                <w:color w:val="000000"/>
                <w:szCs w:val="21"/>
              </w:rPr>
            </w:pPr>
          </w:p>
        </w:tc>
        <w:tc>
          <w:tcPr>
            <w:tcW w:w="2186" w:type="dxa"/>
            <w:gridSpan w:val="2"/>
          </w:tcPr>
          <w:p w14:paraId="0A7CAEA1">
            <w:pPr>
              <w:spacing w:line="440" w:lineRule="exact"/>
              <w:rPr>
                <w:rFonts w:eastAsia="黑体"/>
                <w:color w:val="000000"/>
                <w:szCs w:val="21"/>
              </w:rPr>
            </w:pPr>
          </w:p>
        </w:tc>
      </w:tr>
      <w:tr w14:paraId="7D3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vAlign w:val="center"/>
          </w:tcPr>
          <w:p w14:paraId="0BF6BB1C">
            <w:pPr>
              <w:spacing w:line="440" w:lineRule="exact"/>
              <w:rPr>
                <w:rFonts w:eastAsia="黑体"/>
                <w:color w:val="000000"/>
                <w:szCs w:val="21"/>
              </w:rPr>
            </w:pPr>
          </w:p>
        </w:tc>
        <w:tc>
          <w:tcPr>
            <w:tcW w:w="3807" w:type="dxa"/>
            <w:gridSpan w:val="4"/>
            <w:vAlign w:val="center"/>
          </w:tcPr>
          <w:p w14:paraId="1374D45A">
            <w:pPr>
              <w:spacing w:line="440" w:lineRule="exact"/>
              <w:rPr>
                <w:rFonts w:eastAsia="黑体"/>
                <w:color w:val="000000"/>
                <w:szCs w:val="21"/>
              </w:rPr>
            </w:pPr>
          </w:p>
        </w:tc>
        <w:tc>
          <w:tcPr>
            <w:tcW w:w="1444" w:type="dxa"/>
            <w:vAlign w:val="center"/>
          </w:tcPr>
          <w:p w14:paraId="0403367F">
            <w:pPr>
              <w:spacing w:line="440" w:lineRule="exact"/>
              <w:rPr>
                <w:rFonts w:eastAsia="黑体"/>
                <w:color w:val="000000"/>
                <w:szCs w:val="21"/>
              </w:rPr>
            </w:pPr>
          </w:p>
        </w:tc>
        <w:tc>
          <w:tcPr>
            <w:tcW w:w="2186" w:type="dxa"/>
            <w:gridSpan w:val="2"/>
            <w:vAlign w:val="center"/>
          </w:tcPr>
          <w:p w14:paraId="0A4E69A7">
            <w:pPr>
              <w:spacing w:line="440" w:lineRule="exact"/>
              <w:rPr>
                <w:rFonts w:eastAsia="黑体"/>
                <w:color w:val="000000"/>
                <w:szCs w:val="21"/>
              </w:rPr>
            </w:pPr>
          </w:p>
        </w:tc>
      </w:tr>
      <w:tr w14:paraId="677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vAlign w:val="center"/>
          </w:tcPr>
          <w:p w14:paraId="618156BE">
            <w:pPr>
              <w:spacing w:line="440" w:lineRule="exact"/>
              <w:rPr>
                <w:rFonts w:eastAsia="黑体"/>
                <w:color w:val="000000"/>
                <w:szCs w:val="21"/>
              </w:rPr>
            </w:pPr>
          </w:p>
        </w:tc>
        <w:tc>
          <w:tcPr>
            <w:tcW w:w="3807" w:type="dxa"/>
            <w:gridSpan w:val="4"/>
            <w:vAlign w:val="center"/>
          </w:tcPr>
          <w:p w14:paraId="39E9AF22">
            <w:pPr>
              <w:spacing w:line="440" w:lineRule="exact"/>
              <w:rPr>
                <w:rFonts w:eastAsia="黑体"/>
                <w:color w:val="000000"/>
                <w:szCs w:val="21"/>
              </w:rPr>
            </w:pPr>
          </w:p>
        </w:tc>
        <w:tc>
          <w:tcPr>
            <w:tcW w:w="1444" w:type="dxa"/>
            <w:vAlign w:val="center"/>
          </w:tcPr>
          <w:p w14:paraId="54F08BB5">
            <w:pPr>
              <w:spacing w:line="440" w:lineRule="exact"/>
              <w:rPr>
                <w:rFonts w:eastAsia="黑体"/>
                <w:color w:val="000000"/>
                <w:szCs w:val="21"/>
              </w:rPr>
            </w:pPr>
          </w:p>
        </w:tc>
        <w:tc>
          <w:tcPr>
            <w:tcW w:w="2186" w:type="dxa"/>
            <w:gridSpan w:val="2"/>
            <w:vAlign w:val="center"/>
          </w:tcPr>
          <w:p w14:paraId="2B2C8F39">
            <w:pPr>
              <w:spacing w:line="440" w:lineRule="exact"/>
              <w:rPr>
                <w:rFonts w:eastAsia="黑体"/>
                <w:color w:val="000000"/>
                <w:szCs w:val="21"/>
              </w:rPr>
            </w:pPr>
          </w:p>
        </w:tc>
      </w:tr>
      <w:tr w14:paraId="34E5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35" w:type="dxa"/>
            <w:gridSpan w:val="2"/>
            <w:vAlign w:val="center"/>
          </w:tcPr>
          <w:p w14:paraId="19405F33">
            <w:pPr>
              <w:spacing w:line="440" w:lineRule="exact"/>
              <w:jc w:val="center"/>
              <w:rPr>
                <w:rFonts w:ascii="宋体" w:hAnsi="宋体"/>
                <w:color w:val="000000"/>
                <w:szCs w:val="21"/>
              </w:rPr>
            </w:pPr>
            <w:r>
              <w:rPr>
                <w:rFonts w:hint="eastAsia" w:ascii="宋体" w:hAnsi="宋体"/>
                <w:color w:val="000000"/>
                <w:szCs w:val="21"/>
              </w:rPr>
              <w:t>备注</w:t>
            </w:r>
          </w:p>
        </w:tc>
        <w:tc>
          <w:tcPr>
            <w:tcW w:w="7437" w:type="dxa"/>
            <w:gridSpan w:val="7"/>
            <w:vAlign w:val="center"/>
          </w:tcPr>
          <w:p w14:paraId="5590F3CE">
            <w:pPr>
              <w:spacing w:line="440" w:lineRule="exact"/>
              <w:rPr>
                <w:rFonts w:ascii="宋体" w:hAnsi="宋体" w:cs="宋体"/>
                <w:color w:val="000000"/>
                <w:szCs w:val="21"/>
              </w:rPr>
            </w:pPr>
          </w:p>
        </w:tc>
      </w:tr>
    </w:tbl>
    <w:p w14:paraId="760A2777">
      <w:pPr>
        <w:snapToGrid w:val="0"/>
        <w:ind w:right="125" w:rightChars="52" w:firstLine="482" w:firstLineChars="200"/>
        <w:rPr>
          <w:rFonts w:eastAsia="楷体_GB2312"/>
          <w:b/>
          <w:color w:val="000000"/>
        </w:rPr>
      </w:pPr>
      <w:r>
        <w:rPr>
          <w:rFonts w:eastAsia="楷体_GB2312"/>
          <w:b/>
          <w:color w:val="000000"/>
        </w:rPr>
        <w:t>注：拟委任的项目</w:t>
      </w:r>
      <w:r>
        <w:rPr>
          <w:rFonts w:hint="eastAsia" w:eastAsia="楷体_GB2312"/>
          <w:b/>
          <w:color w:val="000000"/>
        </w:rPr>
        <w:t>负责人</w:t>
      </w:r>
      <w:r>
        <w:rPr>
          <w:rFonts w:eastAsia="楷体_GB2312"/>
          <w:b/>
          <w:color w:val="000000"/>
        </w:rPr>
        <w:t>应附的证明材料</w:t>
      </w:r>
      <w:r>
        <w:rPr>
          <w:rFonts w:hint="eastAsia" w:eastAsia="楷体_GB2312"/>
          <w:b/>
          <w:color w:val="000000"/>
        </w:rPr>
        <w:t>应</w:t>
      </w:r>
      <w:r>
        <w:rPr>
          <w:rFonts w:eastAsia="楷体_GB2312"/>
          <w:b/>
          <w:color w:val="000000"/>
        </w:rPr>
        <w:t>附以下第</w:t>
      </w:r>
      <w:r>
        <w:rPr>
          <w:rFonts w:hint="eastAsia" w:eastAsia="楷体_GB2312"/>
          <w:b/>
          <w:color w:val="000000"/>
        </w:rPr>
        <w:t>1</w:t>
      </w:r>
      <w:r>
        <w:rPr>
          <w:rFonts w:eastAsia="楷体_GB2312"/>
          <w:b/>
          <w:color w:val="000000"/>
        </w:rPr>
        <w:t>至</w:t>
      </w:r>
      <w:r>
        <w:rPr>
          <w:rFonts w:hint="eastAsia" w:eastAsia="楷体_GB2312"/>
          <w:b/>
          <w:color w:val="000000"/>
        </w:rPr>
        <w:t>5</w:t>
      </w:r>
      <w:r>
        <w:rPr>
          <w:rFonts w:eastAsia="楷体_GB2312"/>
          <w:b/>
          <w:color w:val="000000"/>
        </w:rPr>
        <w:t xml:space="preserve">项的业绩证明材料，否则业绩不予认可。 </w:t>
      </w:r>
    </w:p>
    <w:p w14:paraId="7E98FDBB">
      <w:pPr>
        <w:snapToGrid w:val="0"/>
        <w:ind w:right="125" w:rightChars="52"/>
        <w:rPr>
          <w:rFonts w:eastAsia="楷体_GB2312"/>
          <w:b/>
          <w:color w:val="000000"/>
        </w:rPr>
      </w:pPr>
      <w:r>
        <w:rPr>
          <w:rFonts w:eastAsia="楷体_GB2312"/>
          <w:b/>
          <w:color w:val="000000"/>
        </w:rPr>
        <w:t>1.身份证的复印件</w:t>
      </w:r>
      <w:r>
        <w:rPr>
          <w:rFonts w:hint="eastAsia" w:eastAsia="楷体_GB2312"/>
          <w:b/>
          <w:color w:val="000000"/>
        </w:rPr>
        <w:t>。</w:t>
      </w:r>
    </w:p>
    <w:p w14:paraId="4E4AF8BA">
      <w:pPr>
        <w:snapToGrid w:val="0"/>
        <w:ind w:right="125" w:rightChars="52"/>
        <w:rPr>
          <w:rFonts w:eastAsia="楷体_GB2312"/>
          <w:b/>
          <w:color w:val="000000"/>
        </w:rPr>
      </w:pPr>
      <w:r>
        <w:rPr>
          <w:rFonts w:eastAsia="楷体_GB2312"/>
          <w:b/>
          <w:color w:val="000000"/>
        </w:rPr>
        <w:t>2.</w:t>
      </w:r>
      <w:r>
        <w:rPr>
          <w:rFonts w:hint="eastAsia" w:eastAsia="楷体_GB2312"/>
          <w:b/>
          <w:color w:val="000000"/>
        </w:rPr>
        <w:t>职称证、资格</w:t>
      </w:r>
      <w:r>
        <w:rPr>
          <w:rFonts w:eastAsia="楷体_GB2312"/>
          <w:b/>
          <w:color w:val="000000"/>
        </w:rPr>
        <w:t>证书的复印件</w:t>
      </w:r>
      <w:r>
        <w:rPr>
          <w:rFonts w:hint="eastAsia" w:eastAsia="楷体_GB2312"/>
          <w:b/>
          <w:color w:val="000000"/>
        </w:rPr>
        <w:t>。</w:t>
      </w:r>
    </w:p>
    <w:p w14:paraId="2D34D2E9">
      <w:pPr>
        <w:snapToGrid w:val="0"/>
        <w:ind w:right="125" w:rightChars="52"/>
        <w:rPr>
          <w:rFonts w:eastAsia="楷体_GB2312"/>
          <w:b/>
          <w:color w:val="000000"/>
        </w:rPr>
      </w:pPr>
      <w:r>
        <w:rPr>
          <w:rFonts w:eastAsia="楷体_GB2312"/>
          <w:b/>
          <w:bCs/>
          <w:color w:val="000000"/>
        </w:rPr>
        <w:t>3.</w:t>
      </w:r>
      <w:r>
        <w:rPr>
          <w:rFonts w:hint="eastAsia" w:eastAsia="楷体_GB2312"/>
          <w:b/>
          <w:color w:val="000000"/>
        </w:rPr>
        <w:t>投标人</w:t>
      </w:r>
      <w:r>
        <w:rPr>
          <w:rFonts w:eastAsia="楷体_GB2312"/>
          <w:b/>
          <w:color w:val="000000"/>
        </w:rPr>
        <w:t>所属社保机构出具的拟委任的项目</w:t>
      </w:r>
      <w:r>
        <w:rPr>
          <w:rFonts w:hint="eastAsia" w:eastAsia="楷体_GB2312"/>
          <w:b/>
          <w:color w:val="000000"/>
        </w:rPr>
        <w:t>负责人</w:t>
      </w:r>
      <w:r>
        <w:rPr>
          <w:rFonts w:eastAsia="楷体_GB2312"/>
          <w:b/>
          <w:color w:val="000000"/>
        </w:rPr>
        <w:t>社保缴费证明</w:t>
      </w:r>
      <w:r>
        <w:rPr>
          <w:rFonts w:hint="eastAsia" w:eastAsia="楷体_GB2312"/>
          <w:b/>
          <w:color w:val="000000"/>
        </w:rPr>
        <w:t>复印件</w:t>
      </w:r>
      <w:r>
        <w:rPr>
          <w:rFonts w:eastAsia="楷体_GB2312"/>
          <w:b/>
          <w:color w:val="000000"/>
        </w:rPr>
        <w:t>（缴费截止时间应在</w:t>
      </w:r>
      <w:r>
        <w:rPr>
          <w:rFonts w:hint="eastAsia" w:eastAsia="楷体_GB2312"/>
          <w:b/>
          <w:color w:val="000000"/>
        </w:rPr>
        <w:t>竞标</w:t>
      </w:r>
      <w:r>
        <w:rPr>
          <w:rFonts w:eastAsia="楷体_GB2312"/>
          <w:b/>
          <w:color w:val="000000"/>
        </w:rPr>
        <w:t>截止时间前3个月以内，连续缴费期不低于6个月）</w:t>
      </w:r>
      <w:r>
        <w:rPr>
          <w:rFonts w:hint="eastAsia" w:eastAsia="楷体_GB2312"/>
          <w:b/>
          <w:color w:val="000000"/>
        </w:rPr>
        <w:t>，</w:t>
      </w:r>
      <w:r>
        <w:rPr>
          <w:rFonts w:eastAsia="楷体_GB2312"/>
          <w:b/>
          <w:color w:val="000000"/>
        </w:rPr>
        <w:t>并加盖缴费单位证明专用章</w:t>
      </w:r>
      <w:r>
        <w:rPr>
          <w:rFonts w:hint="eastAsia" w:eastAsia="楷体_GB2312"/>
          <w:b/>
          <w:color w:val="000000"/>
        </w:rPr>
        <w:t>。</w:t>
      </w:r>
    </w:p>
    <w:p w14:paraId="5E8BF83A">
      <w:pPr>
        <w:snapToGrid w:val="0"/>
        <w:ind w:right="125" w:rightChars="52"/>
        <w:rPr>
          <w:rFonts w:eastAsia="楷体_GB2312"/>
          <w:b/>
          <w:color w:val="000000"/>
        </w:rPr>
      </w:pPr>
      <w:r>
        <w:rPr>
          <w:rFonts w:hint="eastAsia" w:eastAsia="楷体_GB2312"/>
          <w:b/>
          <w:color w:val="000000"/>
        </w:rPr>
        <w:t>4.合同协议书</w:t>
      </w:r>
      <w:r>
        <w:rPr>
          <w:rFonts w:eastAsia="楷体_GB2312"/>
          <w:b/>
          <w:color w:val="000000"/>
        </w:rPr>
        <w:t>复印件</w:t>
      </w:r>
      <w:r>
        <w:rPr>
          <w:rFonts w:hint="eastAsia" w:eastAsia="楷体_GB2312"/>
          <w:b/>
          <w:color w:val="000000"/>
        </w:rPr>
        <w:t>、合同甲方出具的其他业绩证明材料复印件。</w:t>
      </w:r>
    </w:p>
    <w:p w14:paraId="3ABEC321">
      <w:pPr>
        <w:spacing w:line="440" w:lineRule="exact"/>
        <w:rPr>
          <w:color w:val="000000"/>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14:paraId="43509EB5">
      <w:pPr>
        <w:spacing w:line="360" w:lineRule="auto"/>
        <w:jc w:val="center"/>
        <w:rPr>
          <w:rFonts w:eastAsia="黑体"/>
          <w:color w:val="000000"/>
          <w:sz w:val="28"/>
          <w:szCs w:val="28"/>
        </w:rPr>
      </w:pPr>
      <w:r>
        <w:rPr>
          <w:rFonts w:hint="eastAsia" w:eastAsia="黑体"/>
          <w:color w:val="000000"/>
          <w:sz w:val="28"/>
          <w:szCs w:val="28"/>
        </w:rPr>
        <w:t>五、其他材料</w:t>
      </w:r>
    </w:p>
    <w:p w14:paraId="06E557CE">
      <w:pPr>
        <w:spacing w:line="440" w:lineRule="exact"/>
        <w:jc w:val="center"/>
        <w:rPr>
          <w:rFonts w:ascii="宋体" w:hAnsi="宋体"/>
          <w:color w:val="000000"/>
          <w:szCs w:val="21"/>
        </w:rPr>
      </w:pPr>
    </w:p>
    <w:p w14:paraId="27662958">
      <w:pPr>
        <w:spacing w:line="440" w:lineRule="exact"/>
        <w:ind w:firstLine="480" w:firstLineChars="200"/>
        <w:rPr>
          <w:rFonts w:ascii="宋体" w:hAnsi="宋体"/>
          <w:color w:val="000000"/>
          <w:szCs w:val="21"/>
        </w:rPr>
      </w:pPr>
      <w:r>
        <w:rPr>
          <w:rFonts w:ascii="宋体" w:hAnsi="宋体"/>
          <w:color w:val="000000"/>
          <w:szCs w:val="21"/>
        </w:rPr>
        <w:t>投标人认为需要提供的相关资料</w:t>
      </w:r>
      <w:r>
        <w:rPr>
          <w:rFonts w:hint="eastAsia" w:ascii="宋体" w:hAnsi="宋体"/>
          <w:color w:val="000000"/>
          <w:szCs w:val="21"/>
        </w:rPr>
        <w:t>。</w:t>
      </w:r>
    </w:p>
    <w:p w14:paraId="2A63D631"/>
    <w:sectPr>
      <w:headerReference r:id="rId20" w:type="default"/>
      <w:footerReference r:id="rId21"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7A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E54A4B4">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DAH5ngCwIAABUEAAAOAAAAAAAAAAEAIAAAAB4BAABk&#10;cnMvZTJvRG9jLnhtbFBLBQYAAAAABgAGAFkBAACbBQAAAAA=&#10;">
              <v:fill on="f" focussize="0,0"/>
              <v:stroke on="f"/>
              <v:imagedata o:title=""/>
              <o:lock v:ext="edit" aspectratio="f"/>
              <v:textbox inset="0mm,0mm,0mm,0mm" style="mso-fit-shape-to-text:t;">
                <w:txbxContent>
                  <w:p w14:paraId="1E54A4B4">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94E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14:paraId="2F6B0E62">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EEC8">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8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A1F2A00">
                          <w:pPr>
                            <w:pStyle w:val="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AjUMshECAAATBAAADgAAAAAAAAABACAA&#10;AAAfAQAAZHJzL2Uyb0RvYy54bWxQSwUGAAAAAAYABgBZAQAAogUAAAAA&#10;">
              <v:fill on="f" focussize="0,0"/>
              <v:stroke on="f"/>
              <v:imagedata o:title=""/>
              <o:lock v:ext="edit" aspectratio="f"/>
              <v:textbox inset="0mm,0mm,0mm,0mm" style="mso-fit-shape-to-text:t;">
                <w:txbxContent>
                  <w:p w14:paraId="4A1F2A00">
                    <w:pPr>
                      <w:pStyle w:val="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ADE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lang w:val="zh-CN"/>
      </w:rPr>
      <w:t>45</w:t>
    </w:r>
    <w:r>
      <w:fldChar w:fldCharType="end"/>
    </w:r>
  </w:p>
  <w:p w14:paraId="4E01EC3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594">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13AC">
    <w:pPr>
      <w:pStyle w:val="8"/>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7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2792EAC"/>
                      </w:txbxContent>
                    </wps:txbx>
                    <wps:bodyPr rot="0" vert="horz" wrap="none" lIns="0" tIns="0" rIns="0" bIns="0" anchor="t" anchorCtr="0" upright="1">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CFHmPPCwIAABUEAAAOAAAAAAAAAAEAIAAAAB4BAABk&#10;cnMvZTJvRG9jLnhtbFBLBQYAAAAABgAGAFkBAACbBQAAAAA=&#10;">
              <v:fill on="f" focussize="0,0"/>
              <v:stroke on="f"/>
              <v:imagedata o:title=""/>
              <o:lock v:ext="edit" aspectratio="f"/>
              <v:textbox inset="0mm,0mm,0mm,0mm" style="mso-fit-shape-to-text:t;">
                <w:txbxContent>
                  <w:p w14:paraId="62792EA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7AA7">
    <w:pPr>
      <w:pStyle w:val="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08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EBA374A"/>
                      </w:txbxContent>
                    </wps:txbx>
                    <wps:bodyPr rot="0" vert="horz" wrap="none" lIns="0" tIns="0" rIns="0" bIns="0" anchor="t" anchorCtr="0" upright="1">
                      <a:spAutoFit/>
                    </wps:bodyPr>
                  </wps:wsp>
                </a:graphicData>
              </a:graphic>
            </wp:anchor>
          </w:drawing>
        </mc:Choice>
        <mc:Fallback>
          <w:pict>
            <v:shape id="文本框 1083"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AzTdVQSAgAAEwQAAA4AAAAAAAAAAQAg&#10;AAAAHwEAAGRycy9lMm9Eb2MueG1sUEsFBgAAAAAGAAYAWQEAAKMFAAAAAA==&#10;">
              <v:fill on="f" focussize="0,0"/>
              <v:stroke on="f"/>
              <v:imagedata o:title=""/>
              <o:lock v:ext="edit" aspectratio="f"/>
              <v:textbox inset="0mm,0mm,0mm,0mm" style="mso-fit-shape-to-text:t;">
                <w:txbxContent>
                  <w:p w14:paraId="4EBA374A"/>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75A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CC64745">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7CC64745">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845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8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2A7E8B">
                          <w:pPr>
                            <w:pStyle w:val="8"/>
                            <w:rPr>
                              <w:rStyle w:val="15"/>
                            </w:rPr>
                          </w:pPr>
                          <w:r>
                            <w:fldChar w:fldCharType="begin"/>
                          </w:r>
                          <w:r>
                            <w:rPr>
                              <w:rStyle w:val="15"/>
                            </w:rPr>
                            <w:instrText xml:space="preserve">PAGE  </w:instrText>
                          </w:r>
                          <w:r>
                            <w:fldChar w:fldCharType="separate"/>
                          </w:r>
                          <w:r>
                            <w:rPr>
                              <w:rStyle w:val="15"/>
                            </w:rPr>
                            <w:t>12</w:t>
                          </w:r>
                          <w:r>
                            <w:fldChar w:fldCharType="end"/>
                          </w:r>
                        </w:p>
                      </w:txbxContent>
                    </wps:txbx>
                    <wps:bodyPr rot="0" vert="horz" wrap="none" lIns="0" tIns="0" rIns="0" bIns="0" anchor="t" anchorCtr="0" upright="1">
                      <a:spAutoFit/>
                    </wps:bodyPr>
                  </wps:wsp>
                </a:graphicData>
              </a:graphic>
            </wp:anchor>
          </w:drawing>
        </mc:Choice>
        <mc:Fallback>
          <w:pict>
            <v:shape id="文本框 1088"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usZ6aDQIAAAUEAAAOAAAAAAAAAAEAIAAAAB8B&#10;AABkcnMvZTJvRG9jLnhtbFBLBQYAAAAABgAGAFkBAACeBQAAAAA=&#10;">
              <v:fill on="f" focussize="0,0"/>
              <v:stroke on="f"/>
              <v:imagedata o:title=""/>
              <o:lock v:ext="edit" aspectratio="f"/>
              <v:textbox inset="0mm,0mm,0mm,0mm" style="mso-fit-shape-to-text:t;">
                <w:txbxContent>
                  <w:p w14:paraId="3A2A7E8B">
                    <w:pPr>
                      <w:pStyle w:val="8"/>
                      <w:rPr>
                        <w:rStyle w:val="15"/>
                      </w:rPr>
                    </w:pPr>
                    <w:r>
                      <w:fldChar w:fldCharType="begin"/>
                    </w:r>
                    <w:r>
                      <w:rPr>
                        <w:rStyle w:val="15"/>
                      </w:rPr>
                      <w:instrText xml:space="preserve">PAGE  </w:instrText>
                    </w:r>
                    <w:r>
                      <w:fldChar w:fldCharType="separate"/>
                    </w:r>
                    <w:r>
                      <w:rPr>
                        <w:rStyle w:val="15"/>
                      </w:rP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058A">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14:paraId="02DA2C18">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6CD9">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8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08735B">
                          <w:pPr>
                            <w:pStyle w:val="8"/>
                            <w:rPr>
                              <w:rStyle w:val="15"/>
                            </w:rPr>
                          </w:pPr>
                          <w:r>
                            <w:fldChar w:fldCharType="begin"/>
                          </w:r>
                          <w:r>
                            <w:rPr>
                              <w:rStyle w:val="15"/>
                            </w:rPr>
                            <w:instrText xml:space="preserve">PAGE  </w:instrText>
                          </w:r>
                          <w:r>
                            <w:fldChar w:fldCharType="separate"/>
                          </w:r>
                          <w:r>
                            <w:rPr>
                              <w:rStyle w:val="15"/>
                            </w:rPr>
                            <w:t>21</w:t>
                          </w:r>
                          <w:r>
                            <w:fldChar w:fldCharType="end"/>
                          </w:r>
                        </w:p>
                      </w:txbxContent>
                    </wps:txbx>
                    <wps:bodyPr rot="0" vert="horz" wrap="none" lIns="0" tIns="0" rIns="0" bIns="0" anchor="t" anchorCtr="0" upright="1">
                      <a:spAutoFit/>
                    </wps:bodyPr>
                  </wps:wsp>
                </a:graphicData>
              </a:graphic>
            </wp:anchor>
          </w:drawing>
        </mc:Choice>
        <mc:Fallback>
          <w:pict>
            <v:shape id="文本框 1089"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E6SawDQIAAAUEAAAOAAAAAAAAAAEAIAAAAB8B&#10;AABkcnMvZTJvRG9jLnhtbFBLBQYAAAAABgAGAFkBAACeBQAAAAA=&#10;">
              <v:fill on="f" focussize="0,0"/>
              <v:stroke on="f"/>
              <v:imagedata o:title=""/>
              <o:lock v:ext="edit" aspectratio="f"/>
              <v:textbox inset="0mm,0mm,0mm,0mm" style="mso-fit-shape-to-text:t;">
                <w:txbxContent>
                  <w:p w14:paraId="0308735B">
                    <w:pPr>
                      <w:pStyle w:val="8"/>
                      <w:rPr>
                        <w:rStyle w:val="15"/>
                      </w:rPr>
                    </w:pPr>
                    <w:r>
                      <w:fldChar w:fldCharType="begin"/>
                    </w:r>
                    <w:r>
                      <w:rPr>
                        <w:rStyle w:val="15"/>
                      </w:rPr>
                      <w:instrText xml:space="preserve">PAGE  </w:instrText>
                    </w:r>
                    <w:r>
                      <w:fldChar w:fldCharType="separate"/>
                    </w:r>
                    <w:r>
                      <w:rPr>
                        <w:rStyle w:val="15"/>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9F8A">
    <w:pPr>
      <w:pStyle w:val="9"/>
    </w:pPr>
    <w:r>
      <w:rPr>
        <w:rFonts w:hint="eastAsia"/>
      </w:rPr>
      <w:t>安徽省驿达高速公路服务区经营管理有限公司2017年度商务车和轿车采购                                         招标文件</w:t>
    </w:r>
  </w:p>
  <w:p w14:paraId="7C6D63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F5D3">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709A">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7423">
    <w:pPr>
      <w:pStyle w:val="9"/>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C0D5">
    <w:pPr>
      <w:pStyle w:val="9"/>
      <w:pBdr>
        <w:bottom w:val="none" w:color="auto" w:sz="0" w:space="1"/>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6749">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0053">
    <w:pPr>
      <w:pStyle w:val="9"/>
      <w:pBdr>
        <w:bottom w:val="thinThickSmallGap" w:color="auto" w:sz="12" w:space="1"/>
      </w:pBdr>
      <w:jc w:val="both"/>
      <w:rPr>
        <w:rFonts w:ascii="宋体" w:hAnsi="宋体"/>
      </w:rPr>
    </w:pPr>
    <w:r>
      <w:rPr>
        <w:rFonts w:hint="eastAsia" w:ascii="Tahoma" w:hAnsi="Tahoma" w:eastAsia="黑体" w:cs="Tahoma"/>
        <w:b/>
      </w:rPr>
      <w:t>界阜蚌高速公路蒙蚌段2014～2015年度沥青路面养护工程施工招标</w:t>
    </w:r>
    <w:r>
      <w:rPr>
        <w:rFonts w:hint="eastAsia" w:ascii="楷体_GB2312" w:eastAsia="楷体_GB2312"/>
        <w:b/>
      </w:rPr>
      <w:t xml:space="preserve">     招标文件</w:t>
    </w:r>
  </w:p>
  <w:p w14:paraId="2154699D">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B92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3A0C6"/>
    <w:multiLevelType w:val="singleLevel"/>
    <w:tmpl w:val="2ED3A0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25500"/>
    <w:rsid w:val="3D920DC1"/>
    <w:rsid w:val="41AE5F8B"/>
    <w:rsid w:val="56E25500"/>
    <w:rsid w:val="76E7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4"/>
    <w:qFormat/>
    <w:uiPriority w:val="0"/>
    <w:pPr>
      <w:spacing w:line="360" w:lineRule="auto"/>
      <w:ind w:left="435"/>
    </w:pPr>
    <w:rPr>
      <w:kern w:val="0"/>
      <w:szCs w:val="20"/>
    </w:rPr>
  </w:style>
  <w:style w:type="paragraph" w:styleId="4">
    <w:name w:val="envelope return"/>
    <w:basedOn w:val="1"/>
    <w:qFormat/>
    <w:uiPriority w:val="99"/>
    <w:pPr>
      <w:snapToGrid w:val="0"/>
    </w:pPr>
    <w:rPr>
      <w:rFonts w:ascii="Arial" w:hAnsi="Arial"/>
    </w:rPr>
  </w:style>
  <w:style w:type="paragraph" w:styleId="6">
    <w:name w:val="Body Text"/>
    <w:basedOn w:val="1"/>
    <w:next w:val="1"/>
    <w:qFormat/>
    <w:uiPriority w:val="0"/>
    <w:rPr>
      <w:rFonts w:ascii="宋体" w:hAnsi="Arial"/>
      <w:sz w:val="28"/>
      <w:szCs w:val="20"/>
    </w:rPr>
  </w:style>
  <w:style w:type="paragraph" w:styleId="7">
    <w:name w:val="Plain Text"/>
    <w:basedOn w:val="1"/>
    <w:qFormat/>
    <w:uiPriority w:val="99"/>
    <w:rPr>
      <w:rFonts w:ascii="宋体" w:hAnsi="Courier New"/>
      <w:kern w:val="0"/>
      <w:sz w:val="21"/>
      <w:szCs w:val="20"/>
    </w:rPr>
  </w:style>
  <w:style w:type="paragraph" w:styleId="8">
    <w:name w:val="footer"/>
    <w:basedOn w:val="1"/>
    <w:qFormat/>
    <w:uiPriority w:val="99"/>
    <w:pPr>
      <w:tabs>
        <w:tab w:val="center" w:pos="4153"/>
        <w:tab w:val="right" w:pos="8306"/>
      </w:tabs>
      <w:snapToGrid w:val="0"/>
    </w:pPr>
    <w:rPr>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39"/>
    <w:pPr>
      <w:spacing w:before="120" w:after="120"/>
      <w:jc w:val="center"/>
    </w:pPr>
    <w:rPr>
      <w:b/>
      <w:bCs/>
      <w:caps/>
      <w:sz w:val="20"/>
      <w:szCs w:val="20"/>
    </w:rPr>
  </w:style>
  <w:style w:type="paragraph" w:styleId="11">
    <w:name w:val="Normal (Web)"/>
    <w:basedOn w:val="1"/>
    <w:qFormat/>
    <w:uiPriority w:val="0"/>
    <w:pPr>
      <w:widowControl/>
      <w:spacing w:before="100" w:beforeAutospacing="1" w:after="100" w:afterAutospacing="1"/>
    </w:pPr>
    <w:rPr>
      <w:rFonts w:ascii="宋体" w:hAnsi="宋体"/>
      <w:kern w:val="0"/>
    </w:rPr>
  </w:style>
  <w:style w:type="paragraph" w:styleId="12">
    <w:name w:val="index 1"/>
    <w:basedOn w:val="1"/>
    <w:next w:val="1"/>
    <w:qFormat/>
    <w:uiPriority w:val="0"/>
    <w:pPr>
      <w:spacing w:line="220" w:lineRule="exact"/>
      <w:jc w:val="center"/>
    </w:pPr>
    <w:rPr>
      <w:rFonts w:ascii="仿宋_GB2312" w:eastAsia="仿宋_GB2312"/>
      <w:szCs w:val="21"/>
    </w:rPr>
  </w:style>
  <w:style w:type="character" w:styleId="15">
    <w:name w:val="page number"/>
    <w:qFormat/>
    <w:uiPriority w:val="0"/>
    <w:rPr>
      <w:rFonts w:cs="Times New Roman"/>
    </w:rPr>
  </w:style>
  <w:style w:type="character" w:styleId="16">
    <w:name w:val="Hyperlink"/>
    <w:qFormat/>
    <w:uiPriority w:val="99"/>
    <w:rPr>
      <w:rFonts w:ascii="Arial" w:hAnsi="Arial" w:cs="Times New Roman"/>
      <w:color w:val="000000"/>
      <w:sz w:val="32"/>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4938</Words>
  <Characters>5139</Characters>
  <Lines>0</Lines>
  <Paragraphs>0</Paragraphs>
  <TotalTime>1</TotalTime>
  <ScaleCrop>false</ScaleCrop>
  <LinksUpToDate>false</LinksUpToDate>
  <CharactersWithSpaces>6303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2025-03-12T09:31:00Z</dcterms:created>
  <dc:creator>杜明念</dc:creator>
  <cp:lastModifiedBy>ԅ(¯ㅂ¯ԅ)</cp:lastModifiedBy>
  <dcterms:modified xsi:type="dcterms:W3CDTF">2025-03-13T02:51:53Z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C55755CE846E4EC3B17A0BB35BF8A08A_13</vt:lpwstr>
  </property>
  <property fmtid="{D5CDD505-2E9C-101B-9397-08002B2CF9AE}" pid="4" name="KSOTemplateDocerSaveRecord">
    <vt:lpwstr>eyJoZGlkIjoiMjM0ZDE5NTI2MzkyMGMxNjg2MzViNGJiNzk5MzAzZGIiLCJ1c2VySWQiOiIxMzA0Mjc0Mzk1In0=</vt:lpwstr>
  </property>
</Properties>
</file>